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r>
        <w:rPr>
          <w:rFonts w:hint="eastAsia"/>
          <w:b/>
          <w:sz w:val="36"/>
          <w:szCs w:val="36"/>
        </w:rPr>
        <w:t>船舶营业运输证核发</w:t>
      </w:r>
    </w:p>
    <w:p>
      <w:r>
        <mc:AlternateContent>
          <mc:Choice Requires="wpg">
            <w:drawing>
              <wp:inline distT="0" distB="0" distL="0" distR="0">
                <wp:extent cx="5666740" cy="7620000"/>
                <wp:effectExtent l="5080" t="0" r="12700" b="0"/>
                <wp:docPr id="1414" name="组合 1414"/>
                <wp:cNvGraphicFramePr/>
                <a:graphic xmlns:a="http://schemas.openxmlformats.org/drawingml/2006/main">
                  <a:graphicData uri="http://schemas.microsoft.com/office/word/2010/wordprocessingGroup">
                    <wpg:wgp>
                      <wpg:cNvGrpSpPr/>
                      <wpg:grpSpPr>
                        <a:xfrm>
                          <a:off x="0" y="0"/>
                          <a:ext cx="5666740" cy="7620000"/>
                          <a:chOff x="0" y="0"/>
                          <a:chExt cx="7476" cy="10722"/>
                        </a:xfrm>
                      </wpg:grpSpPr>
                      <wps:wsp>
                        <wps:cNvPr id="1415" name="Picture 14"/>
                        <wps:cNvSpPr>
                          <a:spLocks noChangeAspect="1" noChangeArrowheads="1" noTextEdit="1"/>
                        </wps:cNvSpPr>
                        <wps:spPr bwMode="auto">
                          <a:xfrm>
                            <a:off x="0" y="0"/>
                            <a:ext cx="7476" cy="10722"/>
                          </a:xfrm>
                          <a:prstGeom prst="rect">
                            <a:avLst/>
                          </a:prstGeom>
                          <a:noFill/>
                        </wps:spPr>
                        <wps:bodyPr rot="0" vert="horz" wrap="square" lIns="91440" tIns="45720" rIns="91440" bIns="45720" anchor="t" anchorCtr="0" upright="1">
                          <a:noAutofit/>
                        </wps:bodyPr>
                      </wps:wsp>
                      <wps:wsp>
                        <wps:cNvPr id="1416" name="AutoShape 16"/>
                        <wps:cNvSpPr>
                          <a:spLocks noChangeArrowheads="1"/>
                        </wps:cNvSpPr>
                        <wps:spPr bwMode="auto">
                          <a:xfrm>
                            <a:off x="2830" y="128"/>
                            <a:ext cx="1931" cy="892"/>
                          </a:xfrm>
                          <a:prstGeom prst="flowChartAlternateProcess">
                            <a:avLst/>
                          </a:prstGeom>
                          <a:solidFill>
                            <a:srgbClr val="FFFFFF"/>
                          </a:solidFill>
                          <a:ln w="9525">
                            <a:solidFill>
                              <a:srgbClr val="000000"/>
                            </a:solidFill>
                            <a:miter lim="800000"/>
                          </a:ln>
                        </wps:spPr>
                        <wps:txbx>
                          <w:txbxContent>
                            <w:p>
                              <w:pPr>
                                <w:jc w:val="center"/>
                                <w:rPr>
                                  <w:sz w:val="18"/>
                                  <w:szCs w:val="18"/>
                                </w:rPr>
                              </w:pPr>
                              <w:r>
                                <w:rPr>
                                  <w:rFonts w:hint="eastAsia"/>
                                  <w:sz w:val="18"/>
                                  <w:szCs w:val="18"/>
                                </w:rPr>
                                <w:t>申请人申请</w:t>
                              </w:r>
                            </w:p>
                            <w:p>
                              <w:pPr>
                                <w:jc w:val="center"/>
                                <w:rPr>
                                  <w:sz w:val="18"/>
                                  <w:szCs w:val="18"/>
                                </w:rPr>
                              </w:pPr>
                              <w:r>
                                <w:rPr>
                                  <w:rFonts w:hint="eastAsia"/>
                                  <w:sz w:val="18"/>
                                  <w:szCs w:val="18"/>
                                </w:rPr>
                                <w:t>申请人提供申请材料</w:t>
                              </w:r>
                            </w:p>
                            <w:p>
                              <w:pPr>
                                <w:jc w:val="center"/>
                              </w:pPr>
                            </w:p>
                          </w:txbxContent>
                        </wps:txbx>
                        <wps:bodyPr rot="0" vert="horz" wrap="square" lIns="91440" tIns="45720" rIns="91440" bIns="45720" anchor="t" anchorCtr="0" upright="1">
                          <a:noAutofit/>
                        </wps:bodyPr>
                      </wps:wsp>
                      <wps:wsp>
                        <wps:cNvPr id="1417" name="AutoShape 17"/>
                        <wps:cNvSpPr>
                          <a:spLocks noChangeArrowheads="1"/>
                        </wps:cNvSpPr>
                        <wps:spPr bwMode="auto">
                          <a:xfrm>
                            <a:off x="1318" y="1532"/>
                            <a:ext cx="5376" cy="1022"/>
                          </a:xfrm>
                          <a:prstGeom prst="flowChartAlternateProcess">
                            <a:avLst/>
                          </a:prstGeom>
                          <a:solidFill>
                            <a:srgbClr val="FFFFFF"/>
                          </a:solidFill>
                          <a:ln w="9525">
                            <a:solidFill>
                              <a:srgbClr val="000000"/>
                            </a:solidFill>
                            <a:miter lim="800000"/>
                          </a:ln>
                        </wps:spPr>
                        <wps:txbx>
                          <w:txbxContent>
                            <w:p>
                              <w:pPr>
                                <w:jc w:val="center"/>
                                <w:rPr>
                                  <w:sz w:val="18"/>
                                  <w:szCs w:val="18"/>
                                </w:rPr>
                              </w:pPr>
                              <w:r>
                                <w:rPr>
                                  <w:rFonts w:hint="eastAsia"/>
                                  <w:sz w:val="18"/>
                                  <w:szCs w:val="18"/>
                                </w:rPr>
                                <w:t>受理（1个工作日）</w:t>
                              </w:r>
                            </w:p>
                            <w:p>
                              <w:pPr>
                                <w:jc w:val="center"/>
                                <w:rPr>
                                  <w:sz w:val="18"/>
                                  <w:szCs w:val="18"/>
                                </w:rPr>
                              </w:pPr>
                              <w:r>
                                <w:rPr>
                                  <w:rFonts w:hint="eastAsia"/>
                                  <w:sz w:val="18"/>
                                  <w:szCs w:val="18"/>
                                </w:rPr>
                                <w:t>市地方海事港航管理服务中心政务中心窗口对申请材料形式进行形式审查，允许申请人当场更改错误。</w:t>
                              </w:r>
                            </w:p>
                            <w:p>
                              <w:pPr>
                                <w:jc w:val="center"/>
                              </w:pPr>
                            </w:p>
                            <w:p>
                              <w:pPr>
                                <w:jc w:val="center"/>
                              </w:pPr>
                              <w:r>
                                <w:rPr>
                                  <w:rFonts w:hint="eastAsia"/>
                                </w:rPr>
                                <w:t>当场</w:t>
                              </w:r>
                            </w:p>
                          </w:txbxContent>
                        </wps:txbx>
                        <wps:bodyPr rot="0" vert="horz" wrap="square" lIns="91440" tIns="45720" rIns="91440" bIns="45720" anchor="t" anchorCtr="0" upright="1">
                          <a:noAutofit/>
                        </wps:bodyPr>
                      </wps:wsp>
                      <wps:wsp>
                        <wps:cNvPr id="1418" name="AutoShape 18"/>
                        <wps:cNvSpPr>
                          <a:spLocks noChangeArrowheads="1"/>
                        </wps:cNvSpPr>
                        <wps:spPr bwMode="auto">
                          <a:xfrm>
                            <a:off x="58" y="3191"/>
                            <a:ext cx="2294" cy="1532"/>
                          </a:xfrm>
                          <a:prstGeom prst="flowChartAlternateProcess">
                            <a:avLst/>
                          </a:prstGeom>
                          <a:solidFill>
                            <a:srgbClr val="FFFFFF"/>
                          </a:solidFill>
                          <a:ln w="9525">
                            <a:solidFill>
                              <a:srgbClr val="000000"/>
                            </a:solidFill>
                            <a:miter lim="800000"/>
                          </a:ln>
                        </wps:spPr>
                        <wps:txbx>
                          <w:txbxContent>
                            <w:p>
                              <w:pPr>
                                <w:jc w:val="center"/>
                                <w:rPr>
                                  <w:sz w:val="18"/>
                                  <w:szCs w:val="18"/>
                                </w:rPr>
                              </w:pPr>
                              <w:r>
                                <w:rPr>
                                  <w:rFonts w:hint="eastAsia"/>
                                  <w:sz w:val="18"/>
                                  <w:szCs w:val="18"/>
                                </w:rPr>
                                <w:t>申报材料：</w:t>
                              </w:r>
                            </w:p>
                            <w:p>
                              <w:pPr>
                                <w:numPr>
                                  <w:ilvl w:val="0"/>
                                  <w:numId w:val="1"/>
                                </w:numPr>
                                <w:rPr>
                                  <w:sz w:val="18"/>
                                  <w:szCs w:val="18"/>
                                </w:rPr>
                              </w:pPr>
                              <w:r>
                                <w:rPr>
                                  <w:rFonts w:hint="eastAsia"/>
                                  <w:sz w:val="18"/>
                                  <w:szCs w:val="18"/>
                                </w:rPr>
                                <w:t>申请书</w:t>
                              </w:r>
                            </w:p>
                            <w:p>
                              <w:pPr>
                                <w:numPr>
                                  <w:ilvl w:val="0"/>
                                  <w:numId w:val="1"/>
                                </w:numPr>
                                <w:rPr>
                                  <w:sz w:val="18"/>
                                  <w:szCs w:val="18"/>
                                </w:rPr>
                              </w:pPr>
                              <w:r>
                                <w:rPr>
                                  <w:rFonts w:hint="eastAsia"/>
                                  <w:sz w:val="18"/>
                                  <w:szCs w:val="18"/>
                                </w:rPr>
                                <w:t>其他材料详见政务公开指南</w:t>
                              </w:r>
                            </w:p>
                          </w:txbxContent>
                        </wps:txbx>
                        <wps:bodyPr rot="0" vert="horz" wrap="square" lIns="91440" tIns="45720" rIns="91440" bIns="45720" anchor="t" anchorCtr="0" upright="1">
                          <a:noAutofit/>
                        </wps:bodyPr>
                      </wps:wsp>
                      <wps:wsp>
                        <wps:cNvPr id="1419" name="AutoShape 19"/>
                        <wps:cNvSpPr>
                          <a:spLocks noChangeArrowheads="1"/>
                        </wps:cNvSpPr>
                        <wps:spPr bwMode="auto">
                          <a:xfrm>
                            <a:off x="2772" y="3191"/>
                            <a:ext cx="2017" cy="1444"/>
                          </a:xfrm>
                          <a:prstGeom prst="flowChartAlternateProcess">
                            <a:avLst/>
                          </a:prstGeom>
                          <a:solidFill>
                            <a:srgbClr val="FFFFFF"/>
                          </a:solidFill>
                          <a:ln w="9525">
                            <a:solidFill>
                              <a:srgbClr val="000000"/>
                            </a:solidFill>
                            <a:miter lim="800000"/>
                          </a:ln>
                        </wps:spPr>
                        <wps:txbx>
                          <w:txbxContent>
                            <w:p>
                              <w:pPr>
                                <w:jc w:val="center"/>
                                <w:rPr>
                                  <w:sz w:val="18"/>
                                  <w:szCs w:val="18"/>
                                </w:rPr>
                              </w:pPr>
                              <w:r>
                                <w:rPr>
                                  <w:rFonts w:hint="eastAsia"/>
                                  <w:sz w:val="18"/>
                                  <w:szCs w:val="18"/>
                                </w:rPr>
                                <w:t>申请材料齐全、符合法定形式，或者申请人按照要求提交全部补正申请材料的，出具《受理通知书》</w:t>
                              </w:r>
                            </w:p>
                          </w:txbxContent>
                        </wps:txbx>
                        <wps:bodyPr rot="0" vert="horz" wrap="square" lIns="91440" tIns="45720" rIns="91440" bIns="45720" anchor="t" anchorCtr="0" upright="1">
                          <a:noAutofit/>
                        </wps:bodyPr>
                      </wps:wsp>
                      <wps:wsp>
                        <wps:cNvPr id="1420" name="AutoShape 20"/>
                        <wps:cNvSpPr>
                          <a:spLocks noChangeArrowheads="1"/>
                        </wps:cNvSpPr>
                        <wps:spPr bwMode="auto">
                          <a:xfrm>
                            <a:off x="5602" y="3063"/>
                            <a:ext cx="1680" cy="1277"/>
                          </a:xfrm>
                          <a:prstGeom prst="flowChartAlternateProcess">
                            <a:avLst/>
                          </a:prstGeom>
                          <a:solidFill>
                            <a:srgbClr val="FFFFFF"/>
                          </a:solidFill>
                          <a:ln w="9525">
                            <a:solidFill>
                              <a:srgbClr val="000000"/>
                            </a:solidFill>
                            <a:miter lim="800000"/>
                          </a:ln>
                        </wps:spPr>
                        <wps:txbx>
                          <w:txbxContent>
                            <w:p>
                              <w:pPr>
                                <w:jc w:val="center"/>
                                <w:rPr>
                                  <w:sz w:val="15"/>
                                  <w:szCs w:val="15"/>
                                </w:rPr>
                              </w:pPr>
                              <w:r>
                                <w:rPr>
                                  <w:rFonts w:hint="eastAsia"/>
                                  <w:sz w:val="15"/>
                                  <w:szCs w:val="15"/>
                                </w:rPr>
                                <w:t>材料不齐全或者不符合法定形式的，当场出具《补正通知书》或当面告之</w:t>
                              </w:r>
                            </w:p>
                          </w:txbxContent>
                        </wps:txbx>
                        <wps:bodyPr rot="0" vert="horz" wrap="square" lIns="91440" tIns="45720" rIns="91440" bIns="45720" anchor="t" anchorCtr="0" upright="1">
                          <a:noAutofit/>
                        </wps:bodyPr>
                      </wps:wsp>
                      <wps:wsp>
                        <wps:cNvPr id="1421" name="AutoShape 21"/>
                        <wps:cNvSpPr>
                          <a:spLocks noChangeArrowheads="1"/>
                        </wps:cNvSpPr>
                        <wps:spPr bwMode="auto">
                          <a:xfrm>
                            <a:off x="2746" y="4944"/>
                            <a:ext cx="1931" cy="1693"/>
                          </a:xfrm>
                          <a:prstGeom prst="flowChartAlternateProcess">
                            <a:avLst/>
                          </a:prstGeom>
                          <a:solidFill>
                            <a:srgbClr val="FFFFFF"/>
                          </a:solidFill>
                          <a:ln w="9525">
                            <a:solidFill>
                              <a:srgbClr val="000000"/>
                            </a:solidFill>
                            <a:miter lim="800000"/>
                          </a:ln>
                        </wps:spPr>
                        <wps:txbx>
                          <w:txbxContent>
                            <w:p>
                              <w:pPr>
                                <w:jc w:val="center"/>
                                <w:rPr>
                                  <w:sz w:val="18"/>
                                  <w:szCs w:val="18"/>
                                </w:rPr>
                              </w:pPr>
                              <w:r>
                                <w:rPr>
                                  <w:rFonts w:hint="eastAsia"/>
                                  <w:sz w:val="18"/>
                                  <w:szCs w:val="18"/>
                                </w:rPr>
                                <w:t>审查</w:t>
                              </w:r>
                            </w:p>
                            <w:p>
                              <w:pPr>
                                <w:jc w:val="center"/>
                                <w:rPr>
                                  <w:sz w:val="18"/>
                                  <w:szCs w:val="18"/>
                                </w:rPr>
                              </w:pPr>
                              <w:r>
                                <w:rPr>
                                  <w:rFonts w:hint="eastAsia"/>
                                  <w:sz w:val="18"/>
                                  <w:szCs w:val="18"/>
                                </w:rPr>
                                <w:t>组织实地勘察，出具现场审查或评估意见书（7个工作日）</w:t>
                              </w:r>
                            </w:p>
                            <w:p>
                              <w:pPr>
                                <w:jc w:val="center"/>
                              </w:pPr>
                            </w:p>
                            <w:p>
                              <w:pPr>
                                <w:jc w:val="center"/>
                              </w:pPr>
                              <w:r>
                                <w:rPr>
                                  <w:rFonts w:hint="eastAsia"/>
                                </w:rPr>
                                <w:t>当场</w:t>
                              </w:r>
                            </w:p>
                          </w:txbxContent>
                        </wps:txbx>
                        <wps:bodyPr rot="0" vert="horz" wrap="square" lIns="91440" tIns="45720" rIns="91440" bIns="45720" anchor="t" anchorCtr="0" upright="1">
                          <a:noAutofit/>
                        </wps:bodyPr>
                      </wps:wsp>
                      <wps:wsp>
                        <wps:cNvPr id="1422" name="AutoShape 22"/>
                        <wps:cNvSpPr>
                          <a:spLocks noChangeArrowheads="1"/>
                        </wps:cNvSpPr>
                        <wps:spPr bwMode="auto">
                          <a:xfrm>
                            <a:off x="0" y="4880"/>
                            <a:ext cx="2352" cy="1756"/>
                          </a:xfrm>
                          <a:prstGeom prst="flowChartAlternateProcess">
                            <a:avLst/>
                          </a:prstGeom>
                          <a:solidFill>
                            <a:srgbClr val="FFFFFF"/>
                          </a:solidFill>
                          <a:ln w="9525">
                            <a:solidFill>
                              <a:srgbClr val="000000"/>
                            </a:solidFill>
                            <a:miter lim="800000"/>
                          </a:ln>
                        </wps:spPr>
                        <wps:txbx>
                          <w:txbxContent>
                            <w:p>
                              <w:pPr>
                                <w:jc w:val="center"/>
                                <w:rPr>
                                  <w:sz w:val="18"/>
                                  <w:szCs w:val="18"/>
                                </w:rPr>
                              </w:pPr>
                              <w:r>
                                <w:rPr>
                                  <w:rFonts w:hint="eastAsia"/>
                                  <w:sz w:val="18"/>
                                  <w:szCs w:val="18"/>
                                </w:rPr>
                                <w:t>行政许可事项若直接关系他人重大利益的，应告知利害关系人，申请人和利害关系人有权进行陈述和申辩，并听取申请人和利害关系人的意见</w:t>
                              </w:r>
                            </w:p>
                          </w:txbxContent>
                        </wps:txbx>
                        <wps:bodyPr rot="0" vert="horz" wrap="square" lIns="91440" tIns="45720" rIns="91440" bIns="45720" anchor="t" anchorCtr="0" upright="1">
                          <a:noAutofit/>
                        </wps:bodyPr>
                      </wps:wsp>
                      <wps:wsp>
                        <wps:cNvPr id="1423" name="AutoShape 23"/>
                        <wps:cNvSpPr>
                          <a:spLocks noChangeArrowheads="1"/>
                        </wps:cNvSpPr>
                        <wps:spPr bwMode="auto">
                          <a:xfrm>
                            <a:off x="5182" y="4534"/>
                            <a:ext cx="2294" cy="2358"/>
                          </a:xfrm>
                          <a:prstGeom prst="flowChartAlternateProcess">
                            <a:avLst/>
                          </a:prstGeom>
                          <a:solidFill>
                            <a:srgbClr val="FFFFFF"/>
                          </a:solidFill>
                          <a:ln w="9525">
                            <a:solidFill>
                              <a:srgbClr val="000000"/>
                            </a:solidFill>
                            <a:miter lim="800000"/>
                          </a:ln>
                        </wps:spPr>
                        <wps:txbx>
                          <w:txbxContent>
                            <w:p>
                              <w:pPr>
                                <w:rPr>
                                  <w:sz w:val="18"/>
                                  <w:szCs w:val="18"/>
                                </w:rPr>
                              </w:pPr>
                              <w:r>
                                <w:rPr>
                                  <w:rFonts w:hint="eastAsia"/>
                                  <w:sz w:val="18"/>
                                  <w:szCs w:val="18"/>
                                </w:rPr>
                                <w:t>行政许可直接涉及申请人与他人之间重大利益关系的，应告知申请人、利害关系人享有要求听证的权利；依法要求听证的，应当组织听证。听证组织时间为15天，计入承诺总期限</w:t>
                              </w:r>
                            </w:p>
                          </w:txbxContent>
                        </wps:txbx>
                        <wps:bodyPr rot="0" vert="horz" wrap="square" lIns="91440" tIns="45720" rIns="91440" bIns="45720" anchor="t" anchorCtr="0" upright="1">
                          <a:noAutofit/>
                        </wps:bodyPr>
                      </wps:wsp>
                      <wps:wsp>
                        <wps:cNvPr id="1424" name="AutoShape 24"/>
                        <wps:cNvSpPr>
                          <a:spLocks noChangeArrowheads="1"/>
                        </wps:cNvSpPr>
                        <wps:spPr bwMode="auto">
                          <a:xfrm>
                            <a:off x="0" y="7148"/>
                            <a:ext cx="4953" cy="1276"/>
                          </a:xfrm>
                          <a:prstGeom prst="flowChartAlternateProcess">
                            <a:avLst/>
                          </a:prstGeom>
                          <a:solidFill>
                            <a:srgbClr val="FFFFFF"/>
                          </a:solidFill>
                          <a:ln w="9525">
                            <a:solidFill>
                              <a:srgbClr val="000000"/>
                            </a:solidFill>
                            <a:miter lim="800000"/>
                          </a:ln>
                        </wps:spPr>
                        <wps:txbx>
                          <w:txbxContent>
                            <w:p>
                              <w:pPr>
                                <w:widowControl/>
                                <w:spacing w:line="192" w:lineRule="auto"/>
                                <w:rPr>
                                  <w:sz w:val="18"/>
                                  <w:szCs w:val="18"/>
                                </w:rPr>
                              </w:pPr>
                              <w:r>
                                <w:rPr>
                                  <w:rFonts w:hint="eastAsia"/>
                                  <w:sz w:val="18"/>
                                  <w:szCs w:val="18"/>
                                </w:rPr>
                                <w:t>1、省内水路运输，国内船舶管理，省内新增客船、危险品船投入运营，省内跨市水路运输经营者合并、分立、转让、改变经营范围或者停业许可等4项许可，由运输管理科作出许可或不予许可的决定（3个工作日）</w:t>
                              </w:r>
                            </w:p>
                          </w:txbxContent>
                        </wps:txbx>
                        <wps:bodyPr rot="0" vert="horz" wrap="square" lIns="91440" tIns="45720" rIns="91440" bIns="45720" anchor="t" anchorCtr="0" upright="1">
                          <a:noAutofit/>
                        </wps:bodyPr>
                      </wps:wsp>
                      <wps:wsp>
                        <wps:cNvPr id="1425" name="AutoShape 25"/>
                        <wps:cNvSpPr>
                          <a:spLocks noChangeArrowheads="1"/>
                        </wps:cNvSpPr>
                        <wps:spPr bwMode="auto">
                          <a:xfrm>
                            <a:off x="5102" y="7148"/>
                            <a:ext cx="2374" cy="1404"/>
                          </a:xfrm>
                          <a:prstGeom prst="flowChartAlternateProcess">
                            <a:avLst/>
                          </a:prstGeom>
                          <a:solidFill>
                            <a:srgbClr val="FFFFFF"/>
                          </a:solidFill>
                          <a:ln w="9525">
                            <a:solidFill>
                              <a:srgbClr val="000000"/>
                            </a:solidFill>
                            <a:miter lim="800000"/>
                          </a:ln>
                        </wps:spPr>
                        <wps:txbx>
                          <w:txbxContent>
                            <w:p>
                              <w:pPr>
                                <w:rPr>
                                  <w:sz w:val="18"/>
                                  <w:szCs w:val="18"/>
                                </w:rPr>
                              </w:pPr>
                              <w:r>
                                <w:rPr>
                                  <w:rFonts w:hint="eastAsia"/>
                                  <w:sz w:val="18"/>
                                  <w:szCs w:val="18"/>
                                </w:rPr>
                                <w:t>省际水路运输业务许可等其他事项报省港海事中心，或由省海事中心转报交通部作出许可或不予许可的决定</w:t>
                              </w:r>
                            </w:p>
                          </w:txbxContent>
                        </wps:txbx>
                        <wps:bodyPr rot="0" vert="horz" wrap="square" lIns="91440" tIns="45720" rIns="91440" bIns="45720" anchor="t" anchorCtr="0" upright="1">
                          <a:noAutofit/>
                        </wps:bodyPr>
                      </wps:wsp>
                      <wps:wsp>
                        <wps:cNvPr id="1426" name="AutoShape 26"/>
                        <wps:cNvSpPr>
                          <a:spLocks noChangeArrowheads="1"/>
                        </wps:cNvSpPr>
                        <wps:spPr bwMode="auto">
                          <a:xfrm>
                            <a:off x="420" y="8935"/>
                            <a:ext cx="2940" cy="403"/>
                          </a:xfrm>
                          <a:prstGeom prst="flowChartAlternateProcess">
                            <a:avLst/>
                          </a:prstGeom>
                          <a:solidFill>
                            <a:srgbClr val="FFFFFF"/>
                          </a:solidFill>
                          <a:ln w="9525">
                            <a:solidFill>
                              <a:srgbClr val="000000"/>
                            </a:solidFill>
                            <a:miter lim="800000"/>
                          </a:ln>
                        </wps:spPr>
                        <wps:txbx>
                          <w:txbxContent>
                            <w:p>
                              <w:pPr>
                                <w:jc w:val="center"/>
                                <w:rPr>
                                  <w:sz w:val="18"/>
                                  <w:szCs w:val="18"/>
                                </w:rPr>
                              </w:pPr>
                              <w:r>
                                <w:rPr>
                                  <w:rFonts w:hint="eastAsia"/>
                                  <w:sz w:val="18"/>
                                  <w:szCs w:val="18"/>
                                </w:rPr>
                                <w:t>准予水路运输行政许可决定</w:t>
                              </w:r>
                            </w:p>
                          </w:txbxContent>
                        </wps:txbx>
                        <wps:bodyPr rot="0" vert="horz" wrap="square" lIns="91440" tIns="45720" rIns="91440" bIns="45720" anchor="t" anchorCtr="0" upright="1">
                          <a:noAutofit/>
                        </wps:bodyPr>
                      </wps:wsp>
                      <wps:wsp>
                        <wps:cNvPr id="1427" name="AutoShape 30"/>
                        <wps:cNvSpPr>
                          <a:spLocks noChangeArrowheads="1"/>
                        </wps:cNvSpPr>
                        <wps:spPr bwMode="auto">
                          <a:xfrm>
                            <a:off x="3612" y="8935"/>
                            <a:ext cx="3361" cy="1106"/>
                          </a:xfrm>
                          <a:prstGeom prst="flowChartAlternateProcess">
                            <a:avLst/>
                          </a:prstGeom>
                          <a:solidFill>
                            <a:srgbClr val="FFFFFF"/>
                          </a:solidFill>
                          <a:ln w="9525">
                            <a:solidFill>
                              <a:srgbClr val="000000"/>
                            </a:solidFill>
                            <a:miter lim="800000"/>
                          </a:ln>
                        </wps:spPr>
                        <wps:txbx>
                          <w:txbxContent>
                            <w:p>
                              <w:pPr>
                                <w:rPr>
                                  <w:sz w:val="18"/>
                                  <w:szCs w:val="18"/>
                                </w:rPr>
                              </w:pPr>
                              <w:r>
                                <w:rPr>
                                  <w:rFonts w:hint="eastAsia"/>
                                  <w:sz w:val="18"/>
                                  <w:szCs w:val="18"/>
                                </w:rPr>
                                <w:t>作出不予行政许可决定书，说明理由，并告知依法申请复议、提起行政诉讼的权利</w:t>
                              </w:r>
                            </w:p>
                          </w:txbxContent>
                        </wps:txbx>
                        <wps:bodyPr rot="0" vert="horz" wrap="square" lIns="91440" tIns="45720" rIns="91440" bIns="45720" anchor="t" anchorCtr="0" upright="1">
                          <a:noAutofit/>
                        </wps:bodyPr>
                      </wps:wsp>
                      <wps:wsp>
                        <wps:cNvPr id="1428" name="Line 35"/>
                        <wps:cNvCnPr/>
                        <wps:spPr bwMode="auto">
                          <a:xfrm>
                            <a:off x="3866" y="1021"/>
                            <a:ext cx="1" cy="511"/>
                          </a:xfrm>
                          <a:prstGeom prst="line">
                            <a:avLst/>
                          </a:prstGeom>
                          <a:noFill/>
                          <a:ln w="9525">
                            <a:solidFill>
                              <a:srgbClr val="000000"/>
                            </a:solidFill>
                            <a:round/>
                            <a:tailEnd type="triangle" w="med" len="med"/>
                          </a:ln>
                        </wps:spPr>
                        <wps:bodyPr/>
                      </wps:wsp>
                      <wps:wsp>
                        <wps:cNvPr id="1429" name="Line 37"/>
                        <wps:cNvCnPr/>
                        <wps:spPr bwMode="auto">
                          <a:xfrm>
                            <a:off x="3864" y="2553"/>
                            <a:ext cx="1" cy="255"/>
                          </a:xfrm>
                          <a:prstGeom prst="line">
                            <a:avLst/>
                          </a:prstGeom>
                          <a:noFill/>
                          <a:ln w="9525">
                            <a:solidFill>
                              <a:srgbClr val="000000"/>
                            </a:solidFill>
                            <a:round/>
                          </a:ln>
                        </wps:spPr>
                        <wps:bodyPr/>
                      </wps:wsp>
                      <wps:wsp>
                        <wps:cNvPr id="1430" name="Line 38"/>
                        <wps:cNvCnPr/>
                        <wps:spPr bwMode="auto">
                          <a:xfrm>
                            <a:off x="1318" y="2808"/>
                            <a:ext cx="5124" cy="0"/>
                          </a:xfrm>
                          <a:prstGeom prst="line">
                            <a:avLst/>
                          </a:prstGeom>
                          <a:noFill/>
                          <a:ln w="9525">
                            <a:solidFill>
                              <a:srgbClr val="000000"/>
                            </a:solidFill>
                            <a:round/>
                          </a:ln>
                        </wps:spPr>
                        <wps:bodyPr/>
                      </wps:wsp>
                      <wps:wsp>
                        <wps:cNvPr id="1431" name="Line 39"/>
                        <wps:cNvCnPr/>
                        <wps:spPr bwMode="auto">
                          <a:xfrm>
                            <a:off x="1318" y="2808"/>
                            <a:ext cx="0" cy="383"/>
                          </a:xfrm>
                          <a:prstGeom prst="line">
                            <a:avLst/>
                          </a:prstGeom>
                          <a:noFill/>
                          <a:ln w="9525">
                            <a:solidFill>
                              <a:srgbClr val="000000"/>
                            </a:solidFill>
                            <a:round/>
                            <a:tailEnd type="triangle" w="med" len="med"/>
                          </a:ln>
                        </wps:spPr>
                        <wps:bodyPr/>
                      </wps:wsp>
                      <wps:wsp>
                        <wps:cNvPr id="1432" name="Line 43"/>
                        <wps:cNvCnPr/>
                        <wps:spPr bwMode="auto">
                          <a:xfrm>
                            <a:off x="6442" y="2808"/>
                            <a:ext cx="0" cy="255"/>
                          </a:xfrm>
                          <a:prstGeom prst="line">
                            <a:avLst/>
                          </a:prstGeom>
                          <a:noFill/>
                          <a:ln w="9525">
                            <a:solidFill>
                              <a:srgbClr val="000000"/>
                            </a:solidFill>
                            <a:round/>
                            <a:tailEnd type="triangle" w="med" len="med"/>
                          </a:ln>
                        </wps:spPr>
                        <wps:bodyPr/>
                      </wps:wsp>
                      <wps:wsp>
                        <wps:cNvPr id="1433" name="Line 44"/>
                        <wps:cNvCnPr/>
                        <wps:spPr bwMode="auto">
                          <a:xfrm flipH="1">
                            <a:off x="4846" y="3829"/>
                            <a:ext cx="756" cy="0"/>
                          </a:xfrm>
                          <a:prstGeom prst="line">
                            <a:avLst/>
                          </a:prstGeom>
                          <a:noFill/>
                          <a:ln w="9525">
                            <a:solidFill>
                              <a:srgbClr val="000000"/>
                            </a:solidFill>
                            <a:round/>
                            <a:tailEnd type="triangle" w="med" len="med"/>
                          </a:ln>
                        </wps:spPr>
                        <wps:bodyPr/>
                      </wps:wsp>
                      <wps:wsp>
                        <wps:cNvPr id="1434" name="Line 45"/>
                        <wps:cNvCnPr/>
                        <wps:spPr bwMode="auto">
                          <a:xfrm>
                            <a:off x="3670" y="4467"/>
                            <a:ext cx="1" cy="894"/>
                          </a:xfrm>
                          <a:prstGeom prst="line">
                            <a:avLst/>
                          </a:prstGeom>
                          <a:noFill/>
                          <a:ln w="9525">
                            <a:solidFill>
                              <a:srgbClr val="000000"/>
                            </a:solidFill>
                            <a:round/>
                            <a:tailEnd type="triangle" w="med" len="med"/>
                          </a:ln>
                        </wps:spPr>
                        <wps:bodyPr/>
                      </wps:wsp>
                      <wps:wsp>
                        <wps:cNvPr id="1435" name="Line 720"/>
                        <wps:cNvCnPr/>
                        <wps:spPr bwMode="auto">
                          <a:xfrm flipH="1">
                            <a:off x="2410" y="5999"/>
                            <a:ext cx="336" cy="0"/>
                          </a:xfrm>
                          <a:prstGeom prst="line">
                            <a:avLst/>
                          </a:prstGeom>
                          <a:noFill/>
                          <a:ln w="9525">
                            <a:solidFill>
                              <a:srgbClr val="000000"/>
                            </a:solidFill>
                            <a:round/>
                            <a:tailEnd type="triangle" w="med" len="med"/>
                          </a:ln>
                        </wps:spPr>
                        <wps:bodyPr/>
                      </wps:wsp>
                      <wps:wsp>
                        <wps:cNvPr id="1436" name="Line 721"/>
                        <wps:cNvCnPr/>
                        <wps:spPr bwMode="auto">
                          <a:xfrm>
                            <a:off x="4678" y="5999"/>
                            <a:ext cx="504" cy="0"/>
                          </a:xfrm>
                          <a:prstGeom prst="line">
                            <a:avLst/>
                          </a:prstGeom>
                          <a:noFill/>
                          <a:ln w="9525">
                            <a:solidFill>
                              <a:srgbClr val="000000"/>
                            </a:solidFill>
                            <a:round/>
                            <a:tailEnd type="triangle" w="med" len="med"/>
                          </a:ln>
                        </wps:spPr>
                        <wps:bodyPr/>
                      </wps:wsp>
                      <wps:wsp>
                        <wps:cNvPr id="1437" name="Line 48"/>
                        <wps:cNvCnPr/>
                        <wps:spPr bwMode="auto">
                          <a:xfrm>
                            <a:off x="3502" y="6637"/>
                            <a:ext cx="0" cy="0"/>
                          </a:xfrm>
                          <a:prstGeom prst="line">
                            <a:avLst/>
                          </a:prstGeom>
                          <a:noFill/>
                          <a:ln w="9525">
                            <a:solidFill>
                              <a:srgbClr val="000000"/>
                            </a:solidFill>
                            <a:round/>
                          </a:ln>
                        </wps:spPr>
                        <wps:bodyPr/>
                      </wps:wsp>
                      <wps:wsp>
                        <wps:cNvPr id="1438" name="Line 51"/>
                        <wps:cNvCnPr/>
                        <wps:spPr bwMode="auto">
                          <a:xfrm>
                            <a:off x="3670" y="6637"/>
                            <a:ext cx="0" cy="255"/>
                          </a:xfrm>
                          <a:prstGeom prst="line">
                            <a:avLst/>
                          </a:prstGeom>
                          <a:noFill/>
                          <a:ln w="9525">
                            <a:solidFill>
                              <a:srgbClr val="000000"/>
                            </a:solidFill>
                            <a:round/>
                          </a:ln>
                        </wps:spPr>
                        <wps:bodyPr/>
                      </wps:wsp>
                      <wps:wsp>
                        <wps:cNvPr id="1439" name="Line 724"/>
                        <wps:cNvCnPr/>
                        <wps:spPr bwMode="auto">
                          <a:xfrm>
                            <a:off x="2662" y="6892"/>
                            <a:ext cx="3696" cy="0"/>
                          </a:xfrm>
                          <a:prstGeom prst="line">
                            <a:avLst/>
                          </a:prstGeom>
                          <a:noFill/>
                          <a:ln w="9525">
                            <a:solidFill>
                              <a:srgbClr val="000000"/>
                            </a:solidFill>
                            <a:round/>
                          </a:ln>
                        </wps:spPr>
                        <wps:bodyPr/>
                      </wps:wsp>
                      <wps:wsp>
                        <wps:cNvPr id="1440" name="Line 725"/>
                        <wps:cNvCnPr/>
                        <wps:spPr bwMode="auto">
                          <a:xfrm>
                            <a:off x="2662" y="6892"/>
                            <a:ext cx="0" cy="256"/>
                          </a:xfrm>
                          <a:prstGeom prst="line">
                            <a:avLst/>
                          </a:prstGeom>
                          <a:noFill/>
                          <a:ln w="9525">
                            <a:solidFill>
                              <a:srgbClr val="000000"/>
                            </a:solidFill>
                            <a:round/>
                            <a:tailEnd type="triangle" w="med" len="med"/>
                          </a:ln>
                        </wps:spPr>
                        <wps:bodyPr/>
                      </wps:wsp>
                      <wps:wsp>
                        <wps:cNvPr id="1441" name="Line 726"/>
                        <wps:cNvCnPr/>
                        <wps:spPr bwMode="auto">
                          <a:xfrm>
                            <a:off x="6358" y="6892"/>
                            <a:ext cx="0" cy="256"/>
                          </a:xfrm>
                          <a:prstGeom prst="line">
                            <a:avLst/>
                          </a:prstGeom>
                          <a:noFill/>
                          <a:ln w="9525">
                            <a:solidFill>
                              <a:srgbClr val="000000"/>
                            </a:solidFill>
                            <a:round/>
                            <a:tailEnd type="triangle" w="med" len="med"/>
                          </a:ln>
                        </wps:spPr>
                        <wps:bodyPr/>
                      </wps:wsp>
                      <wps:wsp>
                        <wps:cNvPr id="1442" name="Line 259"/>
                        <wps:cNvCnPr/>
                        <wps:spPr bwMode="auto">
                          <a:xfrm>
                            <a:off x="3864" y="2808"/>
                            <a:ext cx="2" cy="383"/>
                          </a:xfrm>
                          <a:prstGeom prst="line">
                            <a:avLst/>
                          </a:prstGeom>
                          <a:noFill/>
                          <a:ln w="9525">
                            <a:solidFill>
                              <a:srgbClr val="000000"/>
                            </a:solidFill>
                            <a:round/>
                            <a:tailEnd type="triangle" w="med" len="med"/>
                          </a:ln>
                        </wps:spPr>
                        <wps:bodyPr/>
                      </wps:wsp>
                      <wps:wsp>
                        <wps:cNvPr id="1443" name="AutoShape 366"/>
                        <wps:cNvCnPr>
                          <a:cxnSpLocks noChangeShapeType="1"/>
                          <a:stCxn id="1424" idx="1"/>
                          <a:endCxn id="1424" idx="1"/>
                        </wps:cNvCnPr>
                        <wps:spPr bwMode="auto">
                          <a:xfrm>
                            <a:off x="0" y="7786"/>
                            <a:ext cx="0" cy="0"/>
                          </a:xfrm>
                          <a:prstGeom prst="straightConnector1">
                            <a:avLst/>
                          </a:prstGeom>
                          <a:noFill/>
                          <a:ln w="9525">
                            <a:solidFill>
                              <a:srgbClr val="000000"/>
                            </a:solidFill>
                            <a:round/>
                          </a:ln>
                        </wps:spPr>
                        <wps:bodyPr/>
                      </wps:wsp>
                      <wps:wsp>
                        <wps:cNvPr id="1444" name="Line 386"/>
                        <wps:cNvCnPr/>
                        <wps:spPr bwMode="auto">
                          <a:xfrm>
                            <a:off x="6301" y="8807"/>
                            <a:ext cx="0" cy="0"/>
                          </a:xfrm>
                          <a:prstGeom prst="line">
                            <a:avLst/>
                          </a:prstGeom>
                          <a:noFill/>
                          <a:ln w="9525">
                            <a:solidFill>
                              <a:srgbClr val="000000"/>
                            </a:solidFill>
                            <a:round/>
                          </a:ln>
                        </wps:spPr>
                        <wps:bodyPr/>
                      </wps:wsp>
                      <wps:wsp>
                        <wps:cNvPr id="1445" name="Line 395"/>
                        <wps:cNvCnPr/>
                        <wps:spPr bwMode="auto">
                          <a:xfrm>
                            <a:off x="2100" y="8424"/>
                            <a:ext cx="0" cy="0"/>
                          </a:xfrm>
                          <a:prstGeom prst="line">
                            <a:avLst/>
                          </a:prstGeom>
                          <a:noFill/>
                          <a:ln w="9525">
                            <a:solidFill>
                              <a:srgbClr val="000000"/>
                            </a:solidFill>
                            <a:round/>
                          </a:ln>
                        </wps:spPr>
                        <wps:bodyPr/>
                      </wps:wsp>
                      <wps:wsp>
                        <wps:cNvPr id="1446" name="Line 399"/>
                        <wps:cNvCnPr/>
                        <wps:spPr bwMode="auto">
                          <a:xfrm>
                            <a:off x="1932" y="8424"/>
                            <a:ext cx="0" cy="128"/>
                          </a:xfrm>
                          <a:prstGeom prst="line">
                            <a:avLst/>
                          </a:prstGeom>
                          <a:noFill/>
                          <a:ln w="9525">
                            <a:solidFill>
                              <a:srgbClr val="000000"/>
                            </a:solidFill>
                            <a:round/>
                          </a:ln>
                        </wps:spPr>
                        <wps:bodyPr/>
                      </wps:wsp>
                      <wps:wsp>
                        <wps:cNvPr id="1447" name="Line 400"/>
                        <wps:cNvCnPr/>
                        <wps:spPr bwMode="auto">
                          <a:xfrm>
                            <a:off x="1932" y="8552"/>
                            <a:ext cx="4285" cy="0"/>
                          </a:xfrm>
                          <a:prstGeom prst="line">
                            <a:avLst/>
                          </a:prstGeom>
                          <a:noFill/>
                          <a:ln w="9525">
                            <a:solidFill>
                              <a:srgbClr val="000000"/>
                            </a:solidFill>
                            <a:round/>
                          </a:ln>
                        </wps:spPr>
                        <wps:bodyPr/>
                      </wps:wsp>
                      <wps:wsp>
                        <wps:cNvPr id="1448" name="Line 401"/>
                        <wps:cNvCnPr/>
                        <wps:spPr bwMode="auto">
                          <a:xfrm flipV="1">
                            <a:off x="6217" y="8424"/>
                            <a:ext cx="0" cy="128"/>
                          </a:xfrm>
                          <a:prstGeom prst="line">
                            <a:avLst/>
                          </a:prstGeom>
                          <a:noFill/>
                          <a:ln w="9525">
                            <a:solidFill>
                              <a:srgbClr val="000000"/>
                            </a:solidFill>
                            <a:round/>
                          </a:ln>
                        </wps:spPr>
                        <wps:bodyPr/>
                      </wps:wsp>
                      <wps:wsp>
                        <wps:cNvPr id="1449" name="Line 402"/>
                        <wps:cNvCnPr/>
                        <wps:spPr bwMode="auto">
                          <a:xfrm>
                            <a:off x="3696" y="8552"/>
                            <a:ext cx="0" cy="128"/>
                          </a:xfrm>
                          <a:prstGeom prst="line">
                            <a:avLst/>
                          </a:prstGeom>
                          <a:noFill/>
                          <a:ln w="9525">
                            <a:solidFill>
                              <a:srgbClr val="000000"/>
                            </a:solidFill>
                            <a:round/>
                          </a:ln>
                        </wps:spPr>
                        <wps:bodyPr/>
                      </wps:wsp>
                      <wps:wsp>
                        <wps:cNvPr id="1450" name="Line 403"/>
                        <wps:cNvCnPr/>
                        <wps:spPr bwMode="auto">
                          <a:xfrm>
                            <a:off x="1932" y="8680"/>
                            <a:ext cx="4285" cy="0"/>
                          </a:xfrm>
                          <a:prstGeom prst="line">
                            <a:avLst/>
                          </a:prstGeom>
                          <a:noFill/>
                          <a:ln w="9525">
                            <a:solidFill>
                              <a:srgbClr val="000000"/>
                            </a:solidFill>
                            <a:round/>
                          </a:ln>
                        </wps:spPr>
                        <wps:bodyPr/>
                      </wps:wsp>
                      <wps:wsp>
                        <wps:cNvPr id="1451" name="Line 404"/>
                        <wps:cNvCnPr/>
                        <wps:spPr bwMode="auto">
                          <a:xfrm>
                            <a:off x="1932" y="8680"/>
                            <a:ext cx="0" cy="255"/>
                          </a:xfrm>
                          <a:prstGeom prst="line">
                            <a:avLst/>
                          </a:prstGeom>
                          <a:noFill/>
                          <a:ln w="9525">
                            <a:solidFill>
                              <a:srgbClr val="000000"/>
                            </a:solidFill>
                            <a:round/>
                            <a:tailEnd type="triangle" w="med" len="med"/>
                          </a:ln>
                        </wps:spPr>
                        <wps:bodyPr/>
                      </wps:wsp>
                      <wps:wsp>
                        <wps:cNvPr id="1452" name="Line 405"/>
                        <wps:cNvCnPr/>
                        <wps:spPr bwMode="auto">
                          <a:xfrm>
                            <a:off x="6217" y="8680"/>
                            <a:ext cx="1" cy="255"/>
                          </a:xfrm>
                          <a:prstGeom prst="line">
                            <a:avLst/>
                          </a:prstGeom>
                          <a:noFill/>
                          <a:ln w="9525">
                            <a:solidFill>
                              <a:srgbClr val="000000"/>
                            </a:solidFill>
                            <a:round/>
                            <a:tailEnd type="triangle" w="med" len="med"/>
                          </a:ln>
                        </wps:spPr>
                        <wps:bodyPr/>
                      </wps:wsp>
                      <wps:wsp>
                        <wps:cNvPr id="1453" name="AutoShape 406"/>
                        <wps:cNvSpPr>
                          <a:spLocks noChangeArrowheads="1"/>
                        </wps:cNvSpPr>
                        <wps:spPr bwMode="auto">
                          <a:xfrm>
                            <a:off x="984" y="9591"/>
                            <a:ext cx="1679" cy="450"/>
                          </a:xfrm>
                          <a:prstGeom prst="flowChartAlternateProcess">
                            <a:avLst/>
                          </a:prstGeom>
                          <a:solidFill>
                            <a:srgbClr val="FFFFFF"/>
                          </a:solidFill>
                          <a:ln w="9525">
                            <a:solidFill>
                              <a:srgbClr val="000000"/>
                            </a:solidFill>
                            <a:miter lim="800000"/>
                          </a:ln>
                        </wps:spPr>
                        <wps:txbx>
                          <w:txbxContent>
                            <w:p>
                              <w:pPr>
                                <w:rPr>
                                  <w:sz w:val="18"/>
                                  <w:szCs w:val="18"/>
                                </w:rPr>
                              </w:pPr>
                              <w:r>
                                <w:rPr>
                                  <w:rFonts w:hint="eastAsia"/>
                                  <w:sz w:val="18"/>
                                  <w:szCs w:val="18"/>
                                </w:rPr>
                                <w:t>申请人领取许可文件</w:t>
                              </w:r>
                            </w:p>
                          </w:txbxContent>
                        </wps:txbx>
                        <wps:bodyPr rot="0" vert="horz" wrap="square" lIns="91440" tIns="45720" rIns="91440" bIns="45720" anchor="t" anchorCtr="0" upright="1">
                          <a:noAutofit/>
                        </wps:bodyPr>
                      </wps:wsp>
                      <wps:wsp>
                        <wps:cNvPr id="1454" name="Line 411"/>
                        <wps:cNvCnPr/>
                        <wps:spPr bwMode="auto">
                          <a:xfrm>
                            <a:off x="1872" y="9286"/>
                            <a:ext cx="0" cy="383"/>
                          </a:xfrm>
                          <a:prstGeom prst="line">
                            <a:avLst/>
                          </a:prstGeom>
                          <a:noFill/>
                          <a:ln w="9525">
                            <a:solidFill>
                              <a:srgbClr val="000000"/>
                            </a:solidFill>
                            <a:round/>
                            <a:tailEnd type="triangle" w="med" len="med"/>
                          </a:ln>
                        </wps:spPr>
                        <wps:bodyPr/>
                      </wps:wsp>
                    </wpg:wgp>
                  </a:graphicData>
                </a:graphic>
              </wp:inline>
            </w:drawing>
          </mc:Choice>
          <mc:Fallback>
            <w:pict>
              <v:group id="_x0000_s1026" o:spid="_x0000_s1026" o:spt="203" style="height:600pt;width:446.2pt;" coordsize="7476,10722" o:gfxdata="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">
                <o:lock v:ext="edit" aspectratio="f"/>
                <v:rect id="Picture 14" o:spid="_x0000_s1026" o:spt="1" style="position:absolute;left:0;top:0;height:10722;width:7476;" filled="f" stroked="f" coordsize="21600,21600" o:gfxdata="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T+xwvQAA&#10;AN0AAAAPAAAAAAAAAAEAIAAAACIAAABkcnMvZG93bnJldi54bWxQSwECFAAUAAAACACHTuJAMy8F&#10;njsAAAA5AAAAEAAAAAAAAAABACAAAAAMAQAAZHJzL3NoYXBleG1sLnhtbFBLBQYAAAAABgAGAFsB&#10;AAC2AwAAAAA=&#10;">
                  <v:fill on="f" focussize="0,0"/>
                  <v:stroke on="f"/>
                  <v:imagedata o:title=""/>
                  <o:lock v:ext="edit" text="t" aspectratio="t"/>
                </v:rect>
                <v:shape id="AutoShape 16" o:spid="_x0000_s1026" o:spt="176" type="#_x0000_t176" style="position:absolute;left:2830;top:128;height:892;width:1931;" fillcolor="#FFFFFF" filled="t" stroked="t" coordsize="21600,21600" o:gfxdata="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3Qak74A&#10;AADd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w:p>
                        <w:pPr>
                          <w:jc w:val="center"/>
                          <w:rPr>
                            <w:sz w:val="18"/>
                            <w:szCs w:val="18"/>
                          </w:rPr>
                        </w:pPr>
                        <w:r>
                          <w:rPr>
                            <w:rFonts w:hint="eastAsia"/>
                            <w:sz w:val="18"/>
                            <w:szCs w:val="18"/>
                          </w:rPr>
                          <w:t>申请人申请</w:t>
                        </w:r>
                      </w:p>
                      <w:p>
                        <w:pPr>
                          <w:jc w:val="center"/>
                          <w:rPr>
                            <w:sz w:val="18"/>
                            <w:szCs w:val="18"/>
                          </w:rPr>
                        </w:pPr>
                        <w:r>
                          <w:rPr>
                            <w:rFonts w:hint="eastAsia"/>
                            <w:sz w:val="18"/>
                            <w:szCs w:val="18"/>
                          </w:rPr>
                          <w:t>申请人提供申请材料</w:t>
                        </w:r>
                      </w:p>
                      <w:p>
                        <w:pPr>
                          <w:jc w:val="center"/>
                        </w:pPr>
                      </w:p>
                    </w:txbxContent>
                  </v:textbox>
                </v:shape>
                <v:shape id="AutoShape 17" o:spid="_x0000_s1026" o:spt="176" type="#_x0000_t176" style="position:absolute;left:1318;top:1532;height:1022;width:5376;" fillcolor="#FFFFFF" filled="t" stroked="t" coordsize="21600,21600" o:gfxdata="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Di/CL4A&#10;AADd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w:p>
                        <w:pPr>
                          <w:jc w:val="center"/>
                          <w:rPr>
                            <w:sz w:val="18"/>
                            <w:szCs w:val="18"/>
                          </w:rPr>
                        </w:pPr>
                        <w:r>
                          <w:rPr>
                            <w:rFonts w:hint="eastAsia"/>
                            <w:sz w:val="18"/>
                            <w:szCs w:val="18"/>
                          </w:rPr>
                          <w:t>受理（1个工作日）</w:t>
                        </w:r>
                      </w:p>
                      <w:p>
                        <w:pPr>
                          <w:jc w:val="center"/>
                          <w:rPr>
                            <w:sz w:val="18"/>
                            <w:szCs w:val="18"/>
                          </w:rPr>
                        </w:pPr>
                        <w:r>
                          <w:rPr>
                            <w:rFonts w:hint="eastAsia"/>
                            <w:sz w:val="18"/>
                            <w:szCs w:val="18"/>
                          </w:rPr>
                          <w:t>市地方海事港航管理服务中心政务中心窗口对申请材料形式进行形式审查，允许申请人当场更改错误。</w:t>
                        </w:r>
                      </w:p>
                      <w:p>
                        <w:pPr>
                          <w:jc w:val="center"/>
                        </w:pPr>
                      </w:p>
                      <w:p>
                        <w:pPr>
                          <w:jc w:val="center"/>
                        </w:pPr>
                        <w:r>
                          <w:rPr>
                            <w:rFonts w:hint="eastAsia"/>
                          </w:rPr>
                          <w:t>当场</w:t>
                        </w:r>
                      </w:p>
                    </w:txbxContent>
                  </v:textbox>
                </v:shape>
                <v:shape id="AutoShape 18" o:spid="_x0000_s1026" o:spt="176" type="#_x0000_t176" style="position:absolute;left:58;top:3191;height:1532;width:2294;" fillcolor="#FFFFFF" filled="t" stroked="t" coordsize="21600,21600" o:gfxdata="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Vpyt6&#10;wAAAAN0AAAAPAAAAAAAAAAEAIAAAACIAAABkcnMvZG93bnJldi54bWxQSwECFAAUAAAACACHTuJA&#10;My8FnjsAAAA5AAAAEAAAAAAAAAABACAAAAAPAQAAZHJzL3NoYXBleG1sLnhtbFBLBQYAAAAABgAG&#10;AFsBAAC5AwAAAAA=&#10;">
                  <v:fill on="t" focussize="0,0"/>
                  <v:stroke color="#000000" miterlimit="8" joinstyle="miter"/>
                  <v:imagedata o:title=""/>
                  <o:lock v:ext="edit" aspectratio="f"/>
                  <v:textbox>
                    <w:txbxContent>
                      <w:p>
                        <w:pPr>
                          <w:jc w:val="center"/>
                          <w:rPr>
                            <w:sz w:val="18"/>
                            <w:szCs w:val="18"/>
                          </w:rPr>
                        </w:pPr>
                        <w:r>
                          <w:rPr>
                            <w:rFonts w:hint="eastAsia"/>
                            <w:sz w:val="18"/>
                            <w:szCs w:val="18"/>
                          </w:rPr>
                          <w:t>申报材料：</w:t>
                        </w:r>
                      </w:p>
                      <w:p>
                        <w:pPr>
                          <w:numPr>
                            <w:ilvl w:val="0"/>
                            <w:numId w:val="1"/>
                          </w:numPr>
                          <w:rPr>
                            <w:sz w:val="18"/>
                            <w:szCs w:val="18"/>
                          </w:rPr>
                        </w:pPr>
                        <w:r>
                          <w:rPr>
                            <w:rFonts w:hint="eastAsia"/>
                            <w:sz w:val="18"/>
                            <w:szCs w:val="18"/>
                          </w:rPr>
                          <w:t>申请书</w:t>
                        </w:r>
                      </w:p>
                      <w:p>
                        <w:pPr>
                          <w:numPr>
                            <w:ilvl w:val="0"/>
                            <w:numId w:val="1"/>
                          </w:numPr>
                          <w:rPr>
                            <w:sz w:val="18"/>
                            <w:szCs w:val="18"/>
                          </w:rPr>
                        </w:pPr>
                        <w:r>
                          <w:rPr>
                            <w:rFonts w:hint="eastAsia"/>
                            <w:sz w:val="18"/>
                            <w:szCs w:val="18"/>
                          </w:rPr>
                          <w:t>其他材料详见政务公开指南</w:t>
                        </w:r>
                      </w:p>
                    </w:txbxContent>
                  </v:textbox>
                </v:shape>
                <v:shape id="AutoShape 19" o:spid="_x0000_s1026" o:spt="176" type="#_x0000_t176" style="position:absolute;left:2772;top:3191;height:1444;width:2017;" fillcolor="#FFFFFF" filled="t" stroked="t" coordsize="21600,21600" o:gfxdata="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uO4b4A&#10;AADd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w:p>
                        <w:pPr>
                          <w:jc w:val="center"/>
                          <w:rPr>
                            <w:sz w:val="18"/>
                            <w:szCs w:val="18"/>
                          </w:rPr>
                        </w:pPr>
                        <w:r>
                          <w:rPr>
                            <w:rFonts w:hint="eastAsia"/>
                            <w:sz w:val="18"/>
                            <w:szCs w:val="18"/>
                          </w:rPr>
                          <w:t>申请材料齐全、符合法定形式，或者申请人按照要求提交全部补正申请材料的，出具《受理通知书》</w:t>
                        </w:r>
                      </w:p>
                    </w:txbxContent>
                  </v:textbox>
                </v:shape>
                <v:shape id="AutoShape 20" o:spid="_x0000_s1026" o:spt="176" type="#_x0000_t176" style="position:absolute;left:5602;top:3063;height:1277;width:1680;" fillcolor="#FFFFFF" filled="t" stroked="t" coordsize="21600,21600" o:gfxdata="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pb3t&#10;wcEAAADdAAAADwAAAAAAAAABACAAAAAiAAAAZHJzL2Rvd25yZXYueG1sUEsBAhQAFAAAAAgAh07i&#10;QDMvBZ47AAAAOQAAABAAAAAAAAAAAQAgAAAAEAEAAGRycy9zaGFwZXhtbC54bWxQSwUGAAAAAAYA&#10;BgBbAQAAugMAAAAA&#10;">
                  <v:fill on="t" focussize="0,0"/>
                  <v:stroke color="#000000" miterlimit="8" joinstyle="miter"/>
                  <v:imagedata o:title=""/>
                  <o:lock v:ext="edit" aspectratio="f"/>
                  <v:textbox>
                    <w:txbxContent>
                      <w:p>
                        <w:pPr>
                          <w:jc w:val="center"/>
                          <w:rPr>
                            <w:sz w:val="15"/>
                            <w:szCs w:val="15"/>
                          </w:rPr>
                        </w:pPr>
                        <w:r>
                          <w:rPr>
                            <w:rFonts w:hint="eastAsia"/>
                            <w:sz w:val="15"/>
                            <w:szCs w:val="15"/>
                          </w:rPr>
                          <w:t>材料不齐全或者不符合法定形式的，当场出具《补正通知书》或当面告之</w:t>
                        </w:r>
                      </w:p>
                    </w:txbxContent>
                  </v:textbox>
                </v:shape>
                <v:shape id="AutoShape 21" o:spid="_x0000_s1026" o:spt="176" type="#_x0000_t176" style="position:absolute;left:2746;top:4944;height:1693;width:1931;" fillcolor="#FFFFFF" filled="t" stroked="t" coordsize="21600,21600" o:gfxdata="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vFIWr4A&#10;AADd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w:p>
                        <w:pPr>
                          <w:jc w:val="center"/>
                          <w:rPr>
                            <w:sz w:val="18"/>
                            <w:szCs w:val="18"/>
                          </w:rPr>
                        </w:pPr>
                        <w:r>
                          <w:rPr>
                            <w:rFonts w:hint="eastAsia"/>
                            <w:sz w:val="18"/>
                            <w:szCs w:val="18"/>
                          </w:rPr>
                          <w:t>审查</w:t>
                        </w:r>
                      </w:p>
                      <w:p>
                        <w:pPr>
                          <w:jc w:val="center"/>
                          <w:rPr>
                            <w:sz w:val="18"/>
                            <w:szCs w:val="18"/>
                          </w:rPr>
                        </w:pPr>
                        <w:r>
                          <w:rPr>
                            <w:rFonts w:hint="eastAsia"/>
                            <w:sz w:val="18"/>
                            <w:szCs w:val="18"/>
                          </w:rPr>
                          <w:t>组织实地勘察，出具现场审查或评估意见书（7个工作日）</w:t>
                        </w:r>
                      </w:p>
                      <w:p>
                        <w:pPr>
                          <w:jc w:val="center"/>
                        </w:pPr>
                      </w:p>
                      <w:p>
                        <w:pPr>
                          <w:jc w:val="center"/>
                        </w:pPr>
                        <w:r>
                          <w:rPr>
                            <w:rFonts w:hint="eastAsia"/>
                          </w:rPr>
                          <w:t>当场</w:t>
                        </w:r>
                      </w:p>
                    </w:txbxContent>
                  </v:textbox>
                </v:shape>
                <v:shape id="AutoShape 22" o:spid="_x0000_s1026" o:spt="176" type="#_x0000_t176" style="position:absolute;left:0;top:4880;height:1756;width:2352;" fillcolor="#FFFFFF" filled="t" stroked="t" coordsize="21600,21600" o:gfxdata="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iPWLb4A&#10;AADd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w:p>
                        <w:pPr>
                          <w:jc w:val="center"/>
                          <w:rPr>
                            <w:sz w:val="18"/>
                            <w:szCs w:val="18"/>
                          </w:rPr>
                        </w:pPr>
                        <w:r>
                          <w:rPr>
                            <w:rFonts w:hint="eastAsia"/>
                            <w:sz w:val="18"/>
                            <w:szCs w:val="18"/>
                          </w:rPr>
                          <w:t>行政许可事项若直接关系他人重大利益的，应告知利害关系人，申请人和利害关系人有权进行陈述和申辩，并听取申请人和利害关系人的意见</w:t>
                        </w:r>
                      </w:p>
                    </w:txbxContent>
                  </v:textbox>
                </v:shape>
                <v:shape id="AutoShape 23" o:spid="_x0000_s1026" o:spt="176" type="#_x0000_t176" style="position:absolute;left:5182;top:4534;height:2358;width:2294;" fillcolor="#FFFFFF" filled="t" stroked="t" coordsize="21600,21600" o:gfxdata="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W9ztr4A&#10;AADd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w:p>
                        <w:pPr>
                          <w:rPr>
                            <w:sz w:val="18"/>
                            <w:szCs w:val="18"/>
                          </w:rPr>
                        </w:pPr>
                        <w:r>
                          <w:rPr>
                            <w:rFonts w:hint="eastAsia"/>
                            <w:sz w:val="18"/>
                            <w:szCs w:val="18"/>
                          </w:rPr>
                          <w:t>行政许可直接涉及申请人与他人之间重大利益关系的，应告知申请人、利害关系人享有要求听证的权利；依法要求听证的，应当组织听证。听证组织时间为15天，计入承诺总期限</w:t>
                        </w:r>
                      </w:p>
                    </w:txbxContent>
                  </v:textbox>
                </v:shape>
                <v:shape id="AutoShape 24" o:spid="_x0000_s1026" o:spt="176" type="#_x0000_t176" style="position:absolute;left:0;top:7148;height:1276;width:4953;" fillcolor="#FFFFFF" filled="t" stroked="t" coordsize="21600,21600" o:gfxdata="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obrwr4A&#10;AADd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w:p>
                        <w:pPr>
                          <w:widowControl/>
                          <w:spacing w:line="192" w:lineRule="auto"/>
                          <w:rPr>
                            <w:sz w:val="18"/>
                            <w:szCs w:val="18"/>
                          </w:rPr>
                        </w:pPr>
                        <w:r>
                          <w:rPr>
                            <w:rFonts w:hint="eastAsia"/>
                            <w:sz w:val="18"/>
                            <w:szCs w:val="18"/>
                          </w:rPr>
                          <w:t>1、省内水路运输，国内船舶管理，省内新增客船、危险品船投入运营，省内跨市水路运输经营者合并、分立、转让、改变经营范围或者停业许可等4项许可，由运输管理科作出许可或不予许可的决定（3个工作日）</w:t>
                        </w:r>
                      </w:p>
                    </w:txbxContent>
                  </v:textbox>
                </v:shape>
                <v:shape id="AutoShape 25" o:spid="_x0000_s1026" o:spt="176" type="#_x0000_t176" style="position:absolute;left:5102;top:7148;height:1404;width:2374;" fillcolor="#FFFFFF" filled="t" stroked="t" coordsize="21600,21600" o:gfxdata="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cpOWb4A&#10;AADd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w:p>
                        <w:pPr>
                          <w:rPr>
                            <w:sz w:val="18"/>
                            <w:szCs w:val="18"/>
                          </w:rPr>
                        </w:pPr>
                        <w:r>
                          <w:rPr>
                            <w:rFonts w:hint="eastAsia"/>
                            <w:sz w:val="18"/>
                            <w:szCs w:val="18"/>
                          </w:rPr>
                          <w:t>省际水路运输业务许可等其他事项报省港海事中心，或由省海事中心转报交通部作出许可或不予许可的决定</w:t>
                        </w:r>
                      </w:p>
                    </w:txbxContent>
                  </v:textbox>
                </v:shape>
                <v:shape id="AutoShape 26" o:spid="_x0000_s1026" o:spt="176" type="#_x0000_t176" style="position:absolute;left:420;top:8935;height:403;width:2940;" fillcolor="#FFFFFF" filled="t" stroked="t" coordsize="21600,21600" o:gfxdata="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RjQLr4A&#10;AADd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w:p>
                        <w:pPr>
                          <w:jc w:val="center"/>
                          <w:rPr>
                            <w:sz w:val="18"/>
                            <w:szCs w:val="18"/>
                          </w:rPr>
                        </w:pPr>
                        <w:r>
                          <w:rPr>
                            <w:rFonts w:hint="eastAsia"/>
                            <w:sz w:val="18"/>
                            <w:szCs w:val="18"/>
                          </w:rPr>
                          <w:t>准予水路运输行政许可决定</w:t>
                        </w:r>
                      </w:p>
                    </w:txbxContent>
                  </v:textbox>
                </v:shape>
                <v:shape id="AutoShape 30" o:spid="_x0000_s1026" o:spt="176" type="#_x0000_t176" style="position:absolute;left:3612;top:8935;height:1106;width:3361;" fillcolor="#FFFFFF" filled="t" stroked="t" coordsize="21600,21600" o:gfxdata="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lR1tb4A&#10;AADd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w:p>
                        <w:pPr>
                          <w:rPr>
                            <w:sz w:val="18"/>
                            <w:szCs w:val="18"/>
                          </w:rPr>
                        </w:pPr>
                        <w:r>
                          <w:rPr>
                            <w:rFonts w:hint="eastAsia"/>
                            <w:sz w:val="18"/>
                            <w:szCs w:val="18"/>
                          </w:rPr>
                          <w:t>作出不予行政许可决定书，说明理由，并告知依法申请复议、提起行政诉讼的权利</w:t>
                        </w:r>
                      </w:p>
                    </w:txbxContent>
                  </v:textbox>
                </v:shape>
                <v:line id="Line 35" o:spid="_x0000_s1026" o:spt="20" style="position:absolute;left:3866;top:1021;height:511;width:1;" filled="f" stroked="t" coordsize="21600,21600" o:gfxdata="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7W0Y&#10;tMEAAADdAAAADwAAAAAAAAABACAAAAAiAAAAZHJzL2Rvd25yZXYueG1sUEsBAhQAFAAAAAgAh07i&#10;QDMvBZ47AAAAOQAAABAAAAAAAAAAAQAgAAAAEAEAAGRycy9zaGFwZXhtbC54bWxQSwUGAAAAAAYA&#10;BgBbAQAAugMAAAAA&#10;">
                  <v:fill on="f" focussize="0,0"/>
                  <v:stroke color="#000000" joinstyle="round" endarrow="block"/>
                  <v:imagedata o:title=""/>
                  <o:lock v:ext="edit" aspectratio="f"/>
                </v:line>
                <v:line id="Line 37" o:spid="_x0000_s1026" o:spt="20" style="position:absolute;left:3864;top:2553;height:255;width:1;" filled="f" stroked="t" coordsize="21600,21600" o:gfxdata="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iciwb4A&#10;AADd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38" o:spid="_x0000_s1026" o:spt="20" style="position:absolute;left:1318;top:2808;height:0;width:5124;" filled="f" stroked="t" coordsize="21600,21600" o:gfxdata="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rEHYG/&#10;AAAA3Q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Line 39" o:spid="_x0000_s1026" o:spt="20" style="position:absolute;left:1318;top:2808;height:383;width:0;" filled="f" stroked="t" coordsize="21600,21600" o:gfxdata="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4n9L4A&#10;AADd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Line 43" o:spid="_x0000_s1026" o:spt="20" style="position:absolute;left:6442;top:2808;height:255;width:0;" filled="f" stroked="t" coordsize="21600,21600" o:gfxdata="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Vy5g74A&#10;AADd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Line 44" o:spid="_x0000_s1026" o:spt="20" style="position:absolute;left:4846;top:3829;flip:x;height:0;width:756;" filled="f" stroked="t" coordsize="21600,21600" o:gfxdata="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FbN3L4A&#10;AADd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Line 45" o:spid="_x0000_s1026" o:spt="20" style="position:absolute;left:3670;top:4467;height:894;width:1;" filled="f" stroked="t" coordsize="21600,21600" o:gfxdata="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fmEbL4A&#10;AADd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Line 720" o:spid="_x0000_s1026" o:spt="20" style="position:absolute;left:2410;top:5999;flip:x;height:0;width:336;" filled="f" stroked="t" coordsize="21600,21600" o:gfxdata="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PPwM74A&#10;AADd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Line 721" o:spid="_x0000_s1026" o:spt="20" style="position:absolute;left:4678;top:5999;height:0;width:504;" filled="f" stroked="t" coordsize="21600,21600" o:gfxdata="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me/gL4A&#10;AADd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Line 48" o:spid="_x0000_s1026" o:spt="20" style="position:absolute;left:3502;top:6637;height:0;width:0;" filled="f" stroked="t" coordsize="21600,21600" o:gfxdata="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S2F9b4A&#10;AADd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51" o:spid="_x0000_s1026" o:spt="20" style="position:absolute;left:3670;top:6637;height:255;width:0;" filled="f" stroked="t" coordsize="21600,21600" o:gfxdata="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SyEYe/&#10;AAAA3Q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Line 724" o:spid="_x0000_s1026" o:spt="20" style="position:absolute;left:2662;top:6892;height:0;width:3696;" filled="f" stroked="t" coordsize="21600,21600" o:gfxdata="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60HL4A&#10;AADd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725" o:spid="_x0000_s1026" o:spt="20" style="position:absolute;left:2662;top:6892;height:256;width:0;" filled="f" stroked="t" coordsize="21600,21600" o:gfxdata="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zsTx&#10;EsEAAADdAAAADwAAAAAAAAABACAAAAAiAAAAZHJzL2Rvd25yZXYueG1sUEsBAhQAFAAAAAgAh07i&#10;QDMvBZ47AAAAOQAAABAAAAAAAAAAAQAgAAAAEAEAAGRycy9zaGFwZXhtbC54bWxQSwUGAAAAAAYA&#10;BgBbAQAAugMAAAAA&#10;">
                  <v:fill on="f" focussize="0,0"/>
                  <v:stroke color="#000000" joinstyle="round" endarrow="block"/>
                  <v:imagedata o:title=""/>
                  <o:lock v:ext="edit" aspectratio="f"/>
                </v:line>
                <v:line id="Line 726" o:spid="_x0000_s1026" o:spt="20" style="position:absolute;left:6358;top:6892;height:256;width:0;" filled="f" stroked="t" coordsize="21600,21600" o:gfxdata="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iFSJvQAA&#10;AN0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Line 259" o:spid="_x0000_s1026" o:spt="20" style="position:absolute;left:3864;top:2808;height:383;width:2;" filled="f" stroked="t" coordsize="21600,21600" o:gfxdata="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VrK/r4A&#10;AADd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shape id="AutoShape 366" o:spid="_x0000_s1026" o:spt="32" type="#_x0000_t32" style="position:absolute;left:0;top:7786;height:0;width:0;" filled="f" stroked="t" coordsize="21600,21600" o:gfxdata="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d+RWrsAAADd&#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line id="Line 386" o:spid="_x0000_s1026" o:spt="20" style="position:absolute;left:6301;top:8807;height:0;width:0;" filled="f" stroked="t" coordsize="21600,21600" o:gfxdata="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d+Wj/vQAA&#10;AN0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395" o:spid="_x0000_s1026" o:spt="20" style="position:absolute;left:2100;top:8424;height:0;width:0;" filled="f" stroked="t" coordsize="21600,21600" o:gfxdata="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rXNZL4A&#10;AADd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399" o:spid="_x0000_s1026" o:spt="20" style="position:absolute;left:1932;top:8424;height:128;width:0;" filled="f" stroked="t" coordsize="21600,21600" o:gfxdata="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mdTE74A&#10;AADd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400" o:spid="_x0000_s1026" o:spt="20" style="position:absolute;left:1932;top:8552;height:0;width:4285;" filled="f" stroked="t" coordsize="21600,21600" o:gfxdata="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Sv2iL4A&#10;AADd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401" o:spid="_x0000_s1026" o:spt="20" style="position:absolute;left:6217;top:8424;flip:y;height:128;width:0;" filled="f" stroked="t" coordsize="21600,21600" o:gfxdata="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XtIfb&#10;wAAAAN0AAAAPAAAAAAAAAAEAIAAAACIAAABkcnMvZG93bnJldi54bWxQSwECFAAUAAAACACHTuJA&#10;My8FnjsAAAA5AAAAEAAAAAAAAAABACAAAAAPAQAAZHJzL3NoYXBleG1sLnhtbFBLBQYAAAAABgAG&#10;AFsBAAC5AwAAAAA=&#10;">
                  <v:fill on="f" focussize="0,0"/>
                  <v:stroke color="#000000" joinstyle="round"/>
                  <v:imagedata o:title=""/>
                  <o:lock v:ext="edit" aspectratio="f"/>
                </v:line>
                <v:line id="Line 402" o:spid="_x0000_s1026" o:spt="20" style="position:absolute;left:3696;top:8552;height:128;width:0;" filled="f" stroked="t" coordsize="21600,21600" o:gfxdata="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jHYb4A&#10;AADd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403" o:spid="_x0000_s1026" o:spt="20" style="position:absolute;left:1932;top:8680;height:0;width:4285;" filled="f" stroked="t" coordsize="21600,21600" o:gfxdata="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cb+CG/&#10;AAAA3Q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Line 404" o:spid="_x0000_s1026" o:spt="20" style="position:absolute;left:1932;top:8680;height:255;width:0;" filled="f" stroked="t" coordsize="21600,21600" o:gfxdata="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FHCVL4A&#10;AADd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Line 405" o:spid="_x0000_s1026" o:spt="20" style="position:absolute;left:6217;top:8680;height:255;width:1;" filled="f" stroked="t" coordsize="21600,21600" o:gfxdata="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INcI74A&#10;AADd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shape id="AutoShape 406" o:spid="_x0000_s1026" o:spt="176" type="#_x0000_t176" style="position:absolute;left:984;top:9591;height:450;width:1679;" fillcolor="#FFFFFF" filled="t" stroked="t" coordsize="21600,21600" o:gfxdata="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WkAy74A&#10;AADd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w:p>
                        <w:pPr>
                          <w:rPr>
                            <w:sz w:val="18"/>
                            <w:szCs w:val="18"/>
                          </w:rPr>
                        </w:pPr>
                        <w:r>
                          <w:rPr>
                            <w:rFonts w:hint="eastAsia"/>
                            <w:sz w:val="18"/>
                            <w:szCs w:val="18"/>
                          </w:rPr>
                          <w:t>申请人领取许可文件</w:t>
                        </w:r>
                      </w:p>
                    </w:txbxContent>
                  </v:textbox>
                </v:shape>
                <v:line id="Line 411" o:spid="_x0000_s1026" o:spt="20" style="position:absolute;left:1872;top:9286;height:383;width:0;" filled="f" stroked="t" coordsize="21600,21600" o:gfxdata="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CZhzL4A&#10;AADd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w10:wrap type="none"/>
                <w10:anchorlock/>
              </v:group>
            </w:pict>
          </mc:Fallback>
        </mc:AlternateContent>
      </w:r>
    </w:p>
    <w:p>
      <w:pPr>
        <w:ind w:firstLine="315" w:firstLineChars="150"/>
        <w:rPr>
          <w:szCs w:val="18"/>
        </w:rPr>
      </w:pPr>
      <w:r>
        <w:rPr>
          <w:rFonts w:hint="eastAsia"/>
          <w:szCs w:val="18"/>
        </w:rPr>
        <w:t xml:space="preserve">承办机构：市地方海事（港航）管理服务中心      </w:t>
      </w:r>
    </w:p>
    <w:p>
      <w:pPr>
        <w:ind w:firstLine="315" w:firstLineChars="150"/>
        <w:rPr>
          <w:szCs w:val="18"/>
        </w:rPr>
      </w:pPr>
      <w:r>
        <w:rPr>
          <w:rFonts w:hint="eastAsia"/>
          <w:szCs w:val="18"/>
        </w:rPr>
        <w:t>服务电话：</w:t>
      </w:r>
      <w:r>
        <w:rPr>
          <w:szCs w:val="18"/>
        </w:rPr>
        <w:t>0554-6618393</w:t>
      </w:r>
      <w:r>
        <w:rPr>
          <w:rFonts w:hint="eastAsia"/>
          <w:szCs w:val="18"/>
        </w:rPr>
        <w:t xml:space="preserve">            监督电话：</w:t>
      </w:r>
      <w:r>
        <w:rPr>
          <w:rFonts w:hint="eastAsia"/>
          <w:szCs w:val="18"/>
          <w:lang w:val="en-US" w:eastAsia="zh-CN"/>
        </w:rPr>
        <w:t>0554-</w:t>
      </w:r>
      <w:bookmarkStart w:id="0" w:name="_GoBack"/>
      <w:bookmarkEnd w:id="0"/>
      <w:r>
        <w:rPr>
          <w:szCs w:val="18"/>
        </w:rPr>
        <w:t>12328</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0D46C1"/>
    <w:multiLevelType w:val="multilevel"/>
    <w:tmpl w:val="240D46C1"/>
    <w:lvl w:ilvl="0" w:tentative="0">
      <w:start w:val="1"/>
      <w:numFmt w:val="decimal"/>
      <w:lvlText w:val="%1、"/>
      <w:lvlJc w:val="left"/>
      <w:pPr>
        <w:ind w:left="360" w:hanging="360"/>
      </w:pPr>
      <w:rPr>
        <w:rFonts w:ascii="Times New Roman" w:hAnsi="Times New Roman" w:eastAsia="宋体"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1NTgyMDQ4MDBjN2NlYjNhNDRjM2Y4NmVhZDI4YWIifQ=="/>
  </w:docVars>
  <w:rsids>
    <w:rsidRoot w:val="00192464"/>
    <w:rsid w:val="00192464"/>
    <w:rsid w:val="00442497"/>
    <w:rsid w:val="203C7C61"/>
    <w:rsid w:val="780D25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Words>
  <Characters>69</Characters>
  <Lines>1</Lines>
  <Paragraphs>1</Paragraphs>
  <TotalTime>0</TotalTime>
  <ScaleCrop>false</ScaleCrop>
  <LinksUpToDate>false</LinksUpToDate>
  <CharactersWithSpaces>79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2022-12-29T00:48:00Z</dcterms:created>
  <dc:creator>acer</dc:creator>
  <cp:lastModifiedBy>Administrator</cp:lastModifiedBy>
  <dcterms:modified xsi:type="dcterms:W3CDTF">2024-03-04T02:22:21Z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815EAD43719C44A5861E4C2D5B5A1D4B</vt:lpwstr>
  </property>
</Properties>
</file>