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98B5F">
      <w:pPr>
        <w:tabs>
          <w:tab w:val="left" w:pos="1061"/>
        </w:tabs>
        <w:jc w:val="left"/>
        <w:rPr>
          <w:rFonts w:ascii="方正黑体_GBK" w:hAnsi="方正黑体_GBK" w:eastAsia="方正黑体_GBK" w:cs="方正黑体_GBK"/>
          <w:b/>
          <w:bCs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ascii="方正黑体_GBK" w:hAnsi="方正黑体_GBK" w:eastAsia="方正黑体_GBK" w:cs="方正黑体_GBK"/>
          <w:b/>
          <w:bCs/>
          <w:color w:val="000000"/>
          <w:kern w:val="0"/>
          <w:sz w:val="32"/>
          <w:szCs w:val="32"/>
        </w:rPr>
        <w:t>船舶最低安全配员证书核发</w:t>
      </w:r>
    </w:p>
    <w:bookmarkEnd w:id="0"/>
    <w:p w14:paraId="2C023983">
      <w:pPr>
        <w:jc w:val="center"/>
        <w:rPr>
          <w:b/>
          <w:color w:val="000000"/>
          <w:sz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141605</wp:posOffset>
                </wp:positionV>
                <wp:extent cx="2971800" cy="476250"/>
                <wp:effectExtent l="4445" t="4445" r="10795" b="698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3BC57B">
                            <w:pPr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申请人向</w:t>
                            </w:r>
                            <w:r>
                              <w:rPr>
                                <w:rFonts w:hint="eastAsia" w:ascii="仿宋_GB2312" w:eastAsia="仿宋_GB2312"/>
                              </w:rPr>
                              <w:t>市交通（海事港航）综合窗口</w:t>
                            </w: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递交申请</w:t>
                            </w:r>
                          </w:p>
                          <w:p w14:paraId="7D4E28A6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8pt;margin-top:11.15pt;height:37.5pt;width:234pt;z-index:251659264;mso-width-relative:page;mso-height-relative:page;" fillcolor="#FFFFFF" filled="t" stroked="t" coordsize="21600,21600" o:gfxdata="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AXbrC9gAAAAJAQAADwAAAAAAAAABACAAAAAiAAAAZHJz&#10;L2Rvd25yZXYueG1sUEsBAhQAFAAAAAgAh07iQMYv5N4EAgAAKQ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63BC57B">
                      <w:pPr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申请人向</w:t>
                      </w:r>
                      <w:r>
                        <w:rPr>
                          <w:rFonts w:hint="eastAsia" w:ascii="仿宋_GB2312" w:eastAsia="仿宋_GB2312"/>
                        </w:rPr>
                        <w:t>市交通（海事港航）综合窗口</w:t>
                      </w:r>
                      <w:r>
                        <w:rPr>
                          <w:rFonts w:hint="eastAsia" w:ascii="仿宋_GB2312" w:eastAsia="仿宋_GB2312"/>
                          <w:szCs w:val="21"/>
                        </w:rPr>
                        <w:t>递交申请</w:t>
                      </w:r>
                    </w:p>
                    <w:p w14:paraId="7D4E28A6"/>
                  </w:txbxContent>
                </v:textbox>
              </v:rect>
            </w:pict>
          </mc:Fallback>
        </mc:AlternateContent>
      </w:r>
    </w:p>
    <w:p w14:paraId="6397412A">
      <w:pPr>
        <w:rPr>
          <w:rFonts w:ascii="仿宋_GB2312" w:eastAsia="仿宋_GB2312"/>
          <w:color w:val="000000"/>
          <w:szCs w:val="21"/>
        </w:rPr>
      </w:pPr>
      <w:r>
        <w:rPr>
          <w:rFonts w:ascii="仿宋" w:hAnsi="仿宋" w:eastAsia="仿宋"/>
          <w:b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221615</wp:posOffset>
                </wp:positionV>
                <wp:extent cx="0" cy="297180"/>
                <wp:effectExtent l="38100" t="0" r="38100" b="762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7.45pt;height:23.4pt;width:0pt;z-index:251666432;mso-width-relative:page;mso-height-relative:page;" filled="f" stroked="t" coordsize="21600,21600" o:gfxdata="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OrwH9kAAAAJAQAADwAAAAAAAAABACAAAAAiAAAAZHJzL2Rvd25yZXYueG1s&#10;UEsBAhQAFAAAAAgAh07iQKKEAVT3AQAA5QMAAA4AAAAAAAAAAQAgAAAAKA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46F7252">
      <w:pPr>
        <w:rPr>
          <w:rFonts w:ascii="仿宋_GB2312" w:eastAsia="仿宋_GB2312"/>
          <w:color w:val="000000"/>
          <w:szCs w:val="21"/>
        </w:rPr>
      </w:pPr>
    </w:p>
    <w:p w14:paraId="5525D687">
      <w:pPr>
        <w:rPr>
          <w:rFonts w:ascii="仿宋_GB2312" w:eastAsia="仿宋_GB2312"/>
          <w:color w:val="000000"/>
          <w:szCs w:val="21"/>
        </w:rPr>
      </w:pPr>
      <w:r>
        <w:rPr>
          <w:rFonts w:ascii="仿宋" w:hAnsi="仿宋" w:eastAsia="仿宋"/>
          <w:b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175260</wp:posOffset>
                </wp:positionV>
                <wp:extent cx="5829300" cy="792480"/>
                <wp:effectExtent l="4445" t="4445" r="18415" b="107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0ACD4C"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Cs w:val="21"/>
                              </w:rPr>
                              <w:t>受   理</w:t>
                            </w:r>
                          </w:p>
                          <w:p w14:paraId="778E6B8F">
                            <w:pPr>
                              <w:spacing w:line="360" w:lineRule="exact"/>
                              <w:ind w:firstLine="420" w:firstLineChars="200"/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受理人员对申请材料进行形式审查，允许申请人当场更正可以更正的错误。</w:t>
                            </w:r>
                          </w:p>
                          <w:p w14:paraId="489D67C8">
                            <w:pPr>
                              <w:spacing w:line="360" w:lineRule="exact"/>
                              <w:ind w:firstLine="420" w:firstLineChars="200"/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当场或1个工作日内完成受理工作。</w:t>
                            </w:r>
                          </w:p>
                          <w:p w14:paraId="2A403524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6pt;margin-top:13.8pt;height:62.4pt;width:459pt;z-index:251660288;mso-width-relative:page;mso-height-relative:page;" fillcolor="#FFFFFF" filled="t" stroked="t" coordsize="21600,21600" o:gfxdata="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vVRHtgAAAAJAQAADwAAAAAAAAABACAAAAAiAAAAZHJz&#10;L2Rvd25yZXYueG1sUEsBAhQAFAAAAAgAh07iQGsHvmwEAgAAKQ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90ACD4C"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b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Cs w:val="21"/>
                        </w:rPr>
                        <w:t>受   理</w:t>
                      </w:r>
                    </w:p>
                    <w:p w14:paraId="778E6B8F">
                      <w:pPr>
                        <w:spacing w:line="360" w:lineRule="exact"/>
                        <w:ind w:firstLine="420" w:firstLineChars="200"/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受理人员对申请材料进行形式审查，允许申请人当场更正可以更正的错误。</w:t>
                      </w:r>
                    </w:p>
                    <w:p w14:paraId="489D67C8">
                      <w:pPr>
                        <w:spacing w:line="360" w:lineRule="exact"/>
                        <w:ind w:firstLine="420" w:firstLineChars="200"/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当场或1个工作日内完成受理工作。</w:t>
                      </w:r>
                    </w:p>
                    <w:p w14:paraId="2A403524"/>
                  </w:txbxContent>
                </v:textbox>
              </v:rect>
            </w:pict>
          </mc:Fallback>
        </mc:AlternateContent>
      </w:r>
    </w:p>
    <w:p w14:paraId="1DFD6466">
      <w:pPr>
        <w:rPr>
          <w:rFonts w:ascii="仿宋_GB2312" w:eastAsia="仿宋_GB2312"/>
          <w:color w:val="000000"/>
          <w:szCs w:val="21"/>
        </w:rPr>
      </w:pPr>
    </w:p>
    <w:p w14:paraId="19B54732">
      <w:pPr>
        <w:rPr>
          <w:rFonts w:ascii="仿宋_GB2312" w:eastAsia="仿宋_GB2312"/>
          <w:color w:val="000000"/>
          <w:szCs w:val="21"/>
        </w:rPr>
      </w:pPr>
    </w:p>
    <w:p w14:paraId="09EC1365">
      <w:pPr>
        <w:rPr>
          <w:rFonts w:ascii="仿宋_GB2312" w:eastAsia="仿宋_GB2312"/>
          <w:color w:val="000000"/>
          <w:szCs w:val="21"/>
        </w:rPr>
      </w:pPr>
    </w:p>
    <w:p w14:paraId="52577675">
      <w:pPr>
        <w:rPr>
          <w:rFonts w:ascii="仿宋_GB2312" w:eastAsia="仿宋_GB2312"/>
          <w:color w:val="000000"/>
          <w:szCs w:val="21"/>
        </w:rPr>
      </w:pPr>
    </w:p>
    <w:p w14:paraId="7E81DC20">
      <w:pPr>
        <w:tabs>
          <w:tab w:val="left" w:pos="2370"/>
          <w:tab w:val="left" w:pos="3375"/>
        </w:tabs>
        <w:rPr>
          <w:rFonts w:ascii="仿宋_GB2312" w:eastAsia="仿宋_GB2312"/>
          <w:color w:val="000000"/>
          <w:szCs w:val="21"/>
        </w:rPr>
      </w:pP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0" cy="297180"/>
                <wp:effectExtent l="38100" t="0" r="38100" b="762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pt;margin-top:0pt;height:23.4pt;width:0pt;z-index:251676672;mso-width-relative:page;mso-height-relative:page;" filled="f" stroked="t" coordsize="21600,21600" o:gfxdata="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/uTBgNYAAAAHAQAADwAAAAAAAAABACAAAAAiAAAAZHJzL2Rvd25yZXYueG1sUEsB&#10;AhQAFAAAAAgAh07iQCxdYpv3AQAA5QMAAA4AAAAAAAAAAQAgAAAAJ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0</wp:posOffset>
                </wp:positionV>
                <wp:extent cx="0" cy="297180"/>
                <wp:effectExtent l="38100" t="0" r="38100" b="762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0pt;height:23.4pt;width:0pt;z-index:251668480;mso-width-relative:page;mso-height-relative:page;" filled="f" stroked="t" coordsize="21600,21600" o:gfxdata="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iWsFNYAAAAHAQAADwAAAAAAAAABACAAAAAiAAAAZHJzL2Rvd25yZXYueG1sUEsB&#10;AhQAFAAAAAgAh07iQAlJZuv3AQAA5QMAAA4AAAAAAAAAAQAgAAAAJ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0</wp:posOffset>
                </wp:positionV>
                <wp:extent cx="0" cy="297180"/>
                <wp:effectExtent l="38100" t="0" r="38100" b="762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1pt;margin-top:0pt;height:23.4pt;width:0pt;z-index:251667456;mso-width-relative:page;mso-height-relative:page;" filled="f" stroked="t" coordsize="21600,21600" o:gfxdata="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Zg64XWAAAABwEAAA8AAAAAAAAAAQAgAAAAIgAAAGRycy9kb3ducmV2LnhtbFBL&#10;AQIUABQAAAAIAIdO4kCHkAUk+AEAAOUDAAAOAAAAAAAAAAEAIAAAACU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eastAsia="仿宋_GB2312"/>
          <w:color w:val="000000"/>
          <w:szCs w:val="21"/>
        </w:rPr>
        <w:tab/>
      </w:r>
      <w:r>
        <w:rPr>
          <w:rFonts w:ascii="仿宋_GB2312" w:eastAsia="仿宋_GB2312"/>
          <w:color w:val="000000"/>
          <w:szCs w:val="21"/>
        </w:rPr>
        <w:tab/>
      </w:r>
    </w:p>
    <w:p w14:paraId="5C0194C5">
      <w:pPr>
        <w:rPr>
          <w:rFonts w:ascii="仿宋_GB2312" w:eastAsia="仿宋_GB2312"/>
          <w:color w:val="000000"/>
          <w:szCs w:val="21"/>
        </w:rPr>
      </w:pP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2286000" cy="1386840"/>
                <wp:effectExtent l="5080" t="4445" r="10160" b="1079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38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16C4ABF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申请材料齐全、符合法定形式，或者申请人按照本行政机关的要求提交全部补正申请材料的，出具《受理通知书》。能当场作出处理决定的，当场办理。不能当场办理的，进入下列程序。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pt;margin-top:7.8pt;height:109.2pt;width:180pt;z-index:251674624;mso-width-relative:page;mso-height-relative:page;" fillcolor="#FFFFFF" filled="t" stroked="t" coordsize="21600,21600" o:gfxdata="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hmHE7XAAAACgEAAA8AAAAAAAAAAQAgAAAAIgAAAGRy&#10;cy9kb3ducmV2LnhtbFBLAQIUABQAAAAIAIdO4kANoYBVBgIAACo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16C4ABF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申请材料齐全、符合法定形式，或者申请人按照本行政机关的要求提交全部补正申请材料的，出具《受理通知书》。能当场作出处理决定的，当场办理。不能当场办理的，进入下列程序。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99060</wp:posOffset>
                </wp:positionV>
                <wp:extent cx="1371600" cy="1188720"/>
                <wp:effectExtent l="4445" t="5080" r="10795" b="1016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6D485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仿宋_GB2312" w:eastAsia="仿宋_GB2312" w:cs="仿宋_GB2312"/>
                                <w:color w:val="00000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color w:val="000000"/>
                                <w:szCs w:val="21"/>
                                <w:lang w:val="zh-CN"/>
                              </w:rPr>
                              <w:t>材料不齐全或者不符合法定形式的，当场或1个工作日内退回材料</w:t>
                            </w: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一次性告知补正内容。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0pt;margin-top:7.8pt;height:93.6pt;width:108pt;z-index:251661312;mso-width-relative:page;mso-height-relative:page;" fillcolor="#FFFFFF" filled="t" stroked="t" coordsize="21600,21600" o:gfxdata="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I6kCP1wAAAAoBAAAPAAAAAAAAAAEAIAAAACIAAABkcnMv&#10;ZG93bnJldi54bWxQSwECFAAUAAAACACHTuJA9AS4WQ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56D485F">
                      <w:pPr>
                        <w:autoSpaceDE w:val="0"/>
                        <w:autoSpaceDN w:val="0"/>
                        <w:adjustRightInd w:val="0"/>
                        <w:rPr>
                          <w:rFonts w:ascii="仿宋_GB2312" w:eastAsia="仿宋_GB2312" w:cs="仿宋_GB2312"/>
                          <w:color w:val="00000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color w:val="000000"/>
                          <w:szCs w:val="21"/>
                          <w:lang w:val="zh-CN"/>
                        </w:rPr>
                        <w:t>材料不齐全或者不符合法定形式的，当场或1个工作日内退回材料</w:t>
                      </w:r>
                      <w:r>
                        <w:rPr>
                          <w:rFonts w:hint="eastAsia" w:ascii="仿宋_GB2312" w:eastAsia="仿宋_GB2312"/>
                          <w:szCs w:val="21"/>
                        </w:rPr>
                        <w:t>一次性告知补正内容。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99060</wp:posOffset>
                </wp:positionV>
                <wp:extent cx="1600200" cy="1188720"/>
                <wp:effectExtent l="4445" t="5080" r="10795" b="1016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9E4A0C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不属于许可范畴的，告知申请人不受理；不属于本机关职权范围的，不予受理，出具书面凭证，告知申请人向有关部门申请。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pt;margin-top:7.8pt;height:93.6pt;width:126pt;z-index:251675648;mso-width-relative:page;mso-height-relative:page;" fillcolor="#FFFFFF" filled="t" stroked="t" coordsize="21600,21600" o:gfxdata="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FmG4nXAAAACQEAAA8AAAAAAAAAAQAgAAAAIgAAAGRycy9k&#10;b3ducmV2LnhtbFBLAQIUABQAAAAIAIdO4kDnBe97AwIAACo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09E4A0C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不属于许可范畴的，告知申请人不受理；不属于本机关职权范围的，不予受理，出具书面凭证，告知申请人向有关部门申请。</w:t>
                      </w:r>
                    </w:p>
                  </w:txbxContent>
                </v:textbox>
              </v:rect>
            </w:pict>
          </mc:Fallback>
        </mc:AlternateContent>
      </w:r>
    </w:p>
    <w:p w14:paraId="52155D89">
      <w:pPr>
        <w:rPr>
          <w:rFonts w:ascii="仿宋_GB2312" w:eastAsia="仿宋_GB2312"/>
          <w:color w:val="000000"/>
          <w:szCs w:val="21"/>
        </w:rPr>
      </w:pPr>
    </w:p>
    <w:p w14:paraId="68497B59">
      <w:pPr>
        <w:rPr>
          <w:rFonts w:ascii="仿宋_GB2312" w:eastAsia="仿宋_GB2312"/>
          <w:color w:val="000000"/>
          <w:szCs w:val="21"/>
        </w:rPr>
      </w:pPr>
    </w:p>
    <w:p w14:paraId="48CCB52F">
      <w:pPr>
        <w:rPr>
          <w:rFonts w:ascii="仿宋_GB2312" w:eastAsia="仿宋_GB2312"/>
          <w:color w:val="000000"/>
          <w:szCs w:val="21"/>
        </w:rPr>
      </w:pPr>
    </w:p>
    <w:p w14:paraId="7249853A">
      <w:pPr>
        <w:rPr>
          <w:rFonts w:ascii="仿宋_GB2312" w:eastAsia="仿宋_GB2312"/>
          <w:color w:val="000000"/>
          <w:szCs w:val="21"/>
        </w:rPr>
      </w:pPr>
    </w:p>
    <w:p w14:paraId="21D6296E">
      <w:pPr>
        <w:rPr>
          <w:rFonts w:ascii="仿宋_GB2312" w:eastAsia="仿宋_GB2312"/>
          <w:color w:val="000000"/>
          <w:szCs w:val="21"/>
        </w:rPr>
      </w:pPr>
    </w:p>
    <w:p w14:paraId="509950B1">
      <w:pPr>
        <w:rPr>
          <w:rFonts w:ascii="仿宋_GB2312" w:eastAsia="仿宋_GB2312"/>
          <w:color w:val="000000"/>
          <w:szCs w:val="21"/>
        </w:rPr>
      </w:pPr>
    </w:p>
    <w:p w14:paraId="3E0C0AA5">
      <w:pPr>
        <w:rPr>
          <w:rFonts w:ascii="仿宋_GB2312" w:eastAsia="仿宋_GB2312"/>
          <w:color w:val="000000"/>
          <w:szCs w:val="21"/>
        </w:rPr>
      </w:pP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0" cy="297180"/>
                <wp:effectExtent l="38100" t="0" r="38100" b="762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pt;margin-top:7.8pt;height:23.4pt;width:0pt;z-index:251669504;mso-width-relative:page;mso-height-relative:page;" filled="f" stroked="t" coordsize="21600,21600" o:gfxdata="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fvvX9gAAAAJAQAADwAAAAAAAAABACAAAAAiAAAAZHJzL2Rvd25yZXYueG1s&#10;UEsBAhQAFAAAAAgAh07iQBW4CDz4AQAA5w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F117A12">
      <w:pPr>
        <w:rPr>
          <w:rFonts w:ascii="仿宋_GB2312" w:eastAsia="仿宋_GB2312"/>
          <w:color w:val="000000"/>
          <w:szCs w:val="21"/>
        </w:rPr>
      </w:pPr>
    </w:p>
    <w:p w14:paraId="5E5F3696">
      <w:pPr>
        <w:rPr>
          <w:rFonts w:ascii="仿宋_GB2312" w:eastAsia="仿宋_GB2312"/>
          <w:color w:val="000000"/>
          <w:szCs w:val="21"/>
        </w:rPr>
      </w:pP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1029970</wp:posOffset>
                </wp:positionH>
                <wp:positionV relativeFrom="paragraph">
                  <wp:posOffset>-635</wp:posOffset>
                </wp:positionV>
                <wp:extent cx="3543300" cy="1092835"/>
                <wp:effectExtent l="5080" t="5080" r="17780" b="1460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1092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3FF29D4"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初审/复审/审批</w:t>
                            </w:r>
                          </w:p>
                          <w:p w14:paraId="7427CE4B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船舶登记人员在三个工作日内对申请材料进行初审、复审，局分管领导审查并依法作出准予或不准予登记的决定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1.1pt;margin-top:-0.05pt;height:86.05pt;width:279pt;z-index:251662336;mso-width-relative:page;mso-height-relative:page;" fillcolor="#FFFFFF" filled="t" stroked="t" coordsize="21600,21600" o:gfxdata="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EDgZtQAAAAJAQAADwAAAAAAAAABACAAAAAiAAAAZHJzL2Rvd25y&#10;ZXYueG1sUEsBAhQAFAAAAAgAh07iQAOhZ54CAgAALAQAAA4AAAAAAAAAAQAgAAAAI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3FF29D4"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初审/复审/审批</w:t>
                      </w:r>
                    </w:p>
                    <w:p w14:paraId="7427CE4B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船舶登记人员在三个工作日内对申请材料进行初审、复审，局分管领导审查并依法作出准予或不准予登记的决定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1040AC3F">
      <w:pPr>
        <w:rPr>
          <w:rFonts w:ascii="仿宋_GB2312" w:eastAsia="仿宋_GB2312"/>
          <w:color w:val="000000"/>
          <w:szCs w:val="21"/>
        </w:rPr>
      </w:pPr>
    </w:p>
    <w:p w14:paraId="2B41484F">
      <w:pPr>
        <w:rPr>
          <w:color w:val="000000"/>
        </w:rPr>
      </w:pPr>
    </w:p>
    <w:p w14:paraId="19C305B5">
      <w:pPr>
        <w:spacing w:line="360" w:lineRule="auto"/>
        <w:rPr>
          <w:color w:val="000000"/>
        </w:rPr>
      </w:pP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274320</wp:posOffset>
                </wp:positionV>
                <wp:extent cx="0" cy="297180"/>
                <wp:effectExtent l="38100" t="0" r="38100" b="762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9.6pt;margin-top:21.6pt;height:23.4pt;width:0pt;z-index:251670528;mso-width-relative:page;mso-height-relative:page;" filled="f" stroked="t" coordsize="21600,21600" o:gfxdata="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PaXobZAAAACQEAAA8AAAAAAAAAAQAgAAAAIgAAAGRycy9kb3ducmV2Lnht&#10;bFBLAQIUABQAAAAIAIdO4kBm6YT7+AEAAOcDAAAOAAAAAAAAAAEAIAAAACg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274320</wp:posOffset>
                </wp:positionV>
                <wp:extent cx="0" cy="297180"/>
                <wp:effectExtent l="38100" t="0" r="38100" b="762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9.6pt;margin-top:21.6pt;height:23.4pt;width:0pt;z-index:251671552;mso-width-relative:page;mso-height-relative:page;" filled="f" stroked="t" coordsize="21600,21600" o:gfxdata="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qd3F62QAAAAkBAAAPAAAAAAAAAAEAIAAAACIAAABkcnMvZG93bnJldi54&#10;bWxQSwECFAAUAAAACACHTuJA/0L6dfkBAADnAwAADgAAAAAAAAABACAAAAAo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12D5E85">
      <w:pPr>
        <w:spacing w:line="360" w:lineRule="auto"/>
        <w:rPr>
          <w:color w:val="000000"/>
        </w:rPr>
      </w:pP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274320</wp:posOffset>
                </wp:positionV>
                <wp:extent cx="2628900" cy="594360"/>
                <wp:effectExtent l="4445" t="4445" r="18415" b="1079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E7FEF21"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作出准予行政确认的书面决定，在四个工作日内完成审批、制证、发证工作</w:t>
                            </w:r>
                          </w:p>
                          <w:p w14:paraId="73530755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3.6pt;margin-top:21.6pt;height:46.8pt;width:207pt;z-index:251664384;mso-width-relative:page;mso-height-relative:page;" fillcolor="#FFFFFF" filled="t" stroked="t" coordsize="21600,21600" o:gfxdata="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axLgrYAAAACgEAAA8AAAAAAAAAAQAgAAAAIgAAAGRy&#10;cy9kb3ducmV2LnhtbFBLAQIUABQAAAAIAIdO4kCGhTe7BQIAACs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E7FEF21"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作出准予行政确认的书面决定，在四个工作日内完成审批、制证、发证工作</w:t>
                      </w:r>
                    </w:p>
                    <w:p w14:paraId="73530755"/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-411480</wp:posOffset>
                </wp:positionH>
                <wp:positionV relativeFrom="paragraph">
                  <wp:posOffset>274320</wp:posOffset>
                </wp:positionV>
                <wp:extent cx="3086100" cy="594360"/>
                <wp:effectExtent l="4445" t="4445" r="18415" b="1079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13DBDC5"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作出不予行政确认的书面决定，说明理由，并告知依法申请复议或提起行政诉讼的权利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2.4pt;margin-top:21.6pt;height:46.8pt;width:243pt;z-index:251663360;mso-width-relative:page;mso-height-relative:page;" fillcolor="#FFFFFF" filled="t" stroked="t" coordsize="21600,21600" o:gfxdata="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ks+zDYAAAACgEAAA8AAAAAAAAAAQAgAAAAIgAAAGRy&#10;cy9kb3ducmV2LnhtbFBLAQIUABQAAAAIAIdO4kB2t9SKBQIAACs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13DBDC5">
                      <w:pPr>
                        <w:spacing w:line="400" w:lineRule="exact"/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作出不予行政确认的书面决定，说明理由，并告知依法申请复议或提起行政诉讼的权利</w:t>
                      </w:r>
                    </w:p>
                  </w:txbxContent>
                </v:textbox>
              </v:rect>
            </w:pict>
          </mc:Fallback>
        </mc:AlternateContent>
      </w:r>
    </w:p>
    <w:p w14:paraId="7F9B53FE">
      <w:pPr>
        <w:spacing w:line="360" w:lineRule="auto"/>
        <w:rPr>
          <w:color w:val="000000"/>
        </w:rPr>
      </w:pPr>
    </w:p>
    <w:p w14:paraId="5E2EEA3F">
      <w:pPr>
        <w:spacing w:line="360" w:lineRule="auto"/>
        <w:rPr>
          <w:color w:val="000000"/>
        </w:rPr>
      </w:pP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274320</wp:posOffset>
                </wp:positionV>
                <wp:extent cx="0" cy="297180"/>
                <wp:effectExtent l="38100" t="0" r="38100" b="762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9.6pt;margin-top:21.6pt;height:23.4pt;width:0pt;z-index:251673600;mso-width-relative:page;mso-height-relative:page;" filled="f" stroked="t" coordsize="21600,21600" o:gfxdata="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qd3F62QAAAAkBAAAPAAAAAAAAAAEAIAAAACIAAABkcnMvZG93bnJldi54&#10;bWxQSwECFAAUAAAACACHTuJAwU3tr/kBAADnAwAADgAAAAAAAAABACAAAAAo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274320</wp:posOffset>
                </wp:positionV>
                <wp:extent cx="0" cy="297180"/>
                <wp:effectExtent l="38100" t="0" r="38100" b="762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9.6pt;margin-top:21.6pt;height:23.4pt;width:0pt;z-index:251672576;mso-width-relative:page;mso-height-relative:page;" filled="f" stroked="t" coordsize="21600,21600" o:gfxdata="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D2l6G2QAAAAkBAAAPAAAAAAAAAAEAIAAAACIAAABkcnMvZG93bnJldi54&#10;bWxQSwECFAAUAAAACACHTuJAWOaTIfkBAADnAwAADgAAAAAAAAABACAAAAAo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2AB2A73">
      <w:pPr>
        <w:spacing w:line="360" w:lineRule="auto"/>
        <w:rPr>
          <w:color w:val="000000"/>
        </w:rPr>
      </w:pPr>
      <w:r>
        <w:rPr>
          <w:rFonts w:ascii="仿宋_GB2312" w:eastAsia="仿宋_GB2312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274320</wp:posOffset>
                </wp:positionV>
                <wp:extent cx="4914900" cy="394335"/>
                <wp:effectExtent l="4445" t="4445" r="18415" b="1270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394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64A59FC"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将准予或不予登记决定书送达申请人，准予登记的在规定时间内制作并发放证书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.6pt;margin-top:21.6pt;height:31.05pt;width:387pt;z-index:251665408;mso-width-relative:page;mso-height-relative:page;" fillcolor="#FFFFFF" filled="t" stroked="t" coordsize="21600,21600" o:gfxdata="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hMZZLWAAAACQEAAA8AAAAAAAAAAQAgAAAAIgAAAGRycy9kb3du&#10;cmV2LnhtbFBLAQIUABQAAAAIAIdO4kC88+4pAQIAACsEAAAOAAAAAAAAAAEAIAAAACU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64A59FC">
                      <w:pPr>
                        <w:spacing w:line="400" w:lineRule="exact"/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将准予或不予登记决定书送达申请人，准予登记的在规定时间内制作并发放证书</w:t>
                      </w:r>
                    </w:p>
                  </w:txbxContent>
                </v:textbox>
              </v:rect>
            </w:pict>
          </mc:Fallback>
        </mc:AlternateContent>
      </w:r>
    </w:p>
    <w:p w14:paraId="7E48250E">
      <w:pPr>
        <w:spacing w:line="360" w:lineRule="auto"/>
        <w:rPr>
          <w:color w:val="000000"/>
        </w:rPr>
      </w:pPr>
    </w:p>
    <w:p w14:paraId="2C9EBECC">
      <w:pPr>
        <w:spacing w:line="360" w:lineRule="auto"/>
        <w:rPr>
          <w:rFonts w:ascii="仿宋" w:hAnsi="仿宋" w:eastAsia="仿宋"/>
          <w:color w:val="000000"/>
          <w:sz w:val="28"/>
          <w:szCs w:val="28"/>
        </w:rPr>
      </w:pPr>
    </w:p>
    <w:p w14:paraId="2AEBFDC7">
      <w:pPr>
        <w:spacing w:line="400" w:lineRule="exact"/>
        <w:ind w:firstLine="315" w:firstLineChars="150"/>
        <w:rPr>
          <w:rFonts w:ascii="仿宋_GB2312" w:eastAsia="仿宋_GB2312"/>
          <w:color w:val="000000"/>
        </w:rPr>
      </w:pPr>
    </w:p>
    <w:p w14:paraId="3C529690">
      <w:pPr>
        <w:spacing w:line="400" w:lineRule="exact"/>
        <w:ind w:firstLine="315" w:firstLineChars="150"/>
        <w:rPr>
          <w:rFonts w:ascii="仿宋_GB2312" w:eastAsia="仿宋_GB2312"/>
          <w:color w:val="000000"/>
        </w:rPr>
      </w:pPr>
      <w:r>
        <w:rPr>
          <w:rFonts w:hint="eastAsia" w:ascii="仿宋_GB2312" w:eastAsia="仿宋_GB2312"/>
          <w:color w:val="000000"/>
        </w:rPr>
        <w:t>承办机构：</w:t>
      </w:r>
      <w:r>
        <w:rPr>
          <w:rFonts w:hint="eastAsia" w:ascii="仿宋_GB2312" w:eastAsia="仿宋_GB2312"/>
        </w:rPr>
        <w:t>市交通（海事港航）综合窗口</w:t>
      </w:r>
    </w:p>
    <w:p w14:paraId="725ABF1D">
      <w:pPr>
        <w:spacing w:line="400" w:lineRule="exact"/>
        <w:ind w:firstLine="315" w:firstLineChars="150"/>
        <w:rPr>
          <w:rFonts w:ascii="仿宋_GB2312" w:eastAsia="仿宋_GB2312"/>
          <w:color w:val="000000"/>
        </w:rPr>
      </w:pPr>
      <w:r>
        <w:rPr>
          <w:rFonts w:hint="eastAsia" w:ascii="仿宋_GB2312" w:eastAsia="仿宋_GB2312"/>
          <w:bCs/>
        </w:rPr>
        <w:t>服务电话：</w:t>
      </w:r>
      <w:r>
        <w:rPr>
          <w:rFonts w:ascii="仿宋_GB2312" w:eastAsia="仿宋_GB2312"/>
          <w:bCs/>
        </w:rPr>
        <w:t>0554-6618393</w:t>
      </w:r>
    </w:p>
    <w:p w14:paraId="3D0F4126">
      <w:pPr>
        <w:spacing w:line="400" w:lineRule="exact"/>
        <w:ind w:firstLine="315" w:firstLineChars="150"/>
        <w:rPr>
          <w:rFonts w:ascii="仿宋_GB2312" w:eastAsia="仿宋_GB2312"/>
          <w:bCs/>
        </w:rPr>
      </w:pPr>
      <w:r>
        <w:rPr>
          <w:rFonts w:hint="eastAsia" w:ascii="仿宋_GB2312" w:eastAsia="仿宋_GB2312"/>
          <w:bCs/>
        </w:rPr>
        <w:t>监督电话：</w:t>
      </w:r>
      <w:r>
        <w:rPr>
          <w:rFonts w:hint="eastAsia" w:ascii="仿宋_GB2312" w:eastAsia="仿宋_GB2312"/>
          <w:bCs/>
          <w:lang w:val="en-US" w:eastAsia="zh-CN"/>
        </w:rPr>
        <w:t>0554-</w:t>
      </w:r>
      <w:r>
        <w:rPr>
          <w:rFonts w:ascii="仿宋_GB2312" w:eastAsia="仿宋_GB2312"/>
          <w:bCs/>
        </w:rPr>
        <w:t>12328</w:t>
      </w:r>
    </w:p>
    <w:p w14:paraId="6D82B4AF">
      <w:pPr>
        <w:tabs>
          <w:tab w:val="left" w:pos="1061"/>
        </w:tabs>
        <w:jc w:val="left"/>
        <w:rPr>
          <w:rFonts w:ascii="宋体" w:hAnsi="宋体" w:cs="宋体"/>
          <w:b/>
          <w:bCs/>
          <w:color w:val="000000"/>
          <w:kern w:val="0"/>
          <w:sz w:val="44"/>
          <w:szCs w:val="44"/>
        </w:rPr>
      </w:pPr>
    </w:p>
    <w:p w14:paraId="5EE38A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SOFEE37DCD9">
    <w:panose1 w:val="020B0703020204020201"/>
    <w:charset w:val="86"/>
    <w:family w:val="auto"/>
    <w:pitch w:val="default"/>
    <w:sig w:usb0="00000001" w:usb1="00000000" w:usb2="00000000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747B01"/>
    <w:rsid w:val="00747B01"/>
    <w:rsid w:val="00AF24AB"/>
    <w:rsid w:val="273C7A53"/>
    <w:rsid w:val="38803F1E"/>
    <w:rsid w:val="7CE6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66</Characters>
  <Lines>1</Lines>
  <Paragraphs>1</Paragraphs>
  <TotalTime>2</TotalTime>
  <ScaleCrop>false</ScaleCrop>
  <LinksUpToDate>false</LinksUpToDate>
  <CharactersWithSpaces>68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2022-12-29T01:07:00Z</dcterms:created>
  <dc:creator>acer</dc:creator>
  <cp:lastModifiedBy>陈亮亮</cp:lastModifiedBy>
  <dcterms:modified xsi:type="dcterms:W3CDTF">2026-01-29T02:02:09Z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5E987DBDC0D34CAE8392D726107A8836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